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68" w:rsidRPr="00125A47" w:rsidRDefault="00943768" w:rsidP="00943768">
      <w:pPr>
        <w:rPr>
          <w:rFonts w:ascii="Times New Roman Bold Italic" w:hAnsi="Times New Roman Bold Italic"/>
          <w:color w:val="663307"/>
        </w:rPr>
      </w:pPr>
      <w:r w:rsidRPr="00125A47">
        <w:rPr>
          <w:rFonts w:ascii="Times New Roman Bold Italic" w:hAnsi="Times New Roman Bold Italic"/>
          <w:color w:val="663307"/>
        </w:rPr>
        <w:t xml:space="preserve">LETTERA DI GIOVANNI PAOLO II </w:t>
      </w:r>
    </w:p>
    <w:p w:rsidR="00943768" w:rsidRPr="00125A47" w:rsidRDefault="00943768" w:rsidP="00943768">
      <w:pPr>
        <w:rPr>
          <w:rFonts w:ascii="Palatino Linotype Bold Italic" w:hAnsi="Palatino Linotype Bold Italic"/>
          <w:color w:val="663307"/>
        </w:rPr>
      </w:pPr>
      <w:r w:rsidRPr="00125A47">
        <w:rPr>
          <w:rFonts w:ascii="Times New Roman Bold Italic" w:hAnsi="Times New Roman Bold Italic"/>
          <w:color w:val="663307"/>
        </w:rPr>
        <w:t xml:space="preserve">A MONSIGNOR DOMENICO </w:t>
      </w:r>
      <w:r w:rsidRPr="00125A47">
        <w:rPr>
          <w:rFonts w:ascii="Palatino Linotype Bold Italic" w:hAnsi="Palatino Linotype Bold Italic"/>
          <w:color w:val="663307"/>
        </w:rPr>
        <w:t xml:space="preserve">D’AMBROSIO, 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 Bold Italic" w:hAnsi="Palatino Linotype Bold Italic"/>
          <w:color w:val="663307"/>
        </w:rPr>
        <w:t>VESCOVO DI TERMOLI-LARINO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 Italic" w:hAnsi="Palatino Linotype Italic"/>
          <w:color w:val="000000"/>
        </w:rPr>
      </w:pPr>
      <w:r w:rsidRPr="00125A47">
        <w:rPr>
          <w:rFonts w:ascii="Palatino Linotype" w:hAnsi="Palatino Linotype"/>
          <w:color w:val="000000"/>
        </w:rPr>
        <w:t xml:space="preserve"> </w:t>
      </w:r>
    </w:p>
    <w:p w:rsidR="00943768" w:rsidRPr="00125A47" w:rsidRDefault="00943768" w:rsidP="00943768">
      <w:pPr>
        <w:rPr>
          <w:rFonts w:ascii="Palatino Linotype Italic" w:hAnsi="Palatino Linotype Italic"/>
          <w:color w:val="000000"/>
        </w:rPr>
      </w:pPr>
    </w:p>
    <w:p w:rsidR="00943768" w:rsidRPr="00125A47" w:rsidRDefault="00943768" w:rsidP="00943768">
      <w:pPr>
        <w:rPr>
          <w:rFonts w:ascii="Palatino Linotype Italic" w:hAnsi="Palatino Linotype Italic"/>
          <w:color w:val="000000"/>
        </w:rPr>
      </w:pPr>
      <w:r w:rsidRPr="00125A47">
        <w:rPr>
          <w:rFonts w:ascii="Palatino Linotype Italic" w:hAnsi="Palatino Linotype Italic"/>
          <w:color w:val="000000"/>
        </w:rPr>
        <w:t xml:space="preserve">Al Venerato Fratello </w:t>
      </w:r>
    </w:p>
    <w:p w:rsidR="00943768" w:rsidRPr="00125A47" w:rsidRDefault="00943768" w:rsidP="00943768">
      <w:pPr>
        <w:rPr>
          <w:rFonts w:ascii="Palatino Linotype Italic" w:hAnsi="Palatino Linotype Italic"/>
          <w:color w:val="000000"/>
        </w:rPr>
      </w:pPr>
      <w:proofErr w:type="spellStart"/>
      <w:r w:rsidRPr="00125A47">
        <w:rPr>
          <w:rFonts w:ascii="Palatino Linotype Italic" w:hAnsi="Palatino Linotype Italic"/>
          <w:color w:val="000000"/>
        </w:rPr>
        <w:t>Mons</w:t>
      </w:r>
      <w:proofErr w:type="spellEnd"/>
      <w:r w:rsidRPr="00125A47">
        <w:rPr>
          <w:rFonts w:ascii="Palatino Linotype Italic" w:hAnsi="Palatino Linotype Italic"/>
          <w:color w:val="000000"/>
        </w:rPr>
        <w:t xml:space="preserve">. DOMENICO D’AMBROSIO 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 Italic" w:hAnsi="Palatino Linotype Italic"/>
          <w:color w:val="000000"/>
        </w:rPr>
        <w:t>Vescovo di Termoli-Larin</w:t>
      </w:r>
      <w:r w:rsidRPr="00125A47">
        <w:rPr>
          <w:rFonts w:ascii="Palatino Linotype" w:hAnsi="Palatino Linotype"/>
          <w:color w:val="000000"/>
        </w:rPr>
        <w:t>o</w:t>
      </w:r>
      <w:proofErr w:type="gramStart"/>
      <w:r w:rsidRPr="00125A47">
        <w:rPr>
          <w:rFonts w:ascii="Palatino Linotype" w:hAnsi="Palatino Linotype"/>
          <w:color w:val="000000"/>
        </w:rPr>
        <w:t xml:space="preserve">  </w:t>
      </w:r>
      <w:proofErr w:type="gramEnd"/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>Ho appreso con gioia che la Chiesa di Termoli-Larino celebra il 50° anniversario del felice rinvenimento delle reliquie di san Timoteo, “vero figlio nella fede</w:t>
      </w:r>
      <w:r w:rsidRPr="00125A47">
        <w:rPr>
          <w:rFonts w:ascii="Palatino Linotype Italic" w:hAnsi="Palatino Linotype Italic"/>
          <w:color w:val="000000"/>
        </w:rPr>
        <w:t>” (2</w:t>
      </w:r>
      <w:r w:rsidRPr="00125A47">
        <w:rPr>
          <w:rFonts w:ascii="Palatino Linotype" w:hAnsi="Palatino Linotype"/>
          <w:color w:val="000000"/>
        </w:rPr>
        <w:t xml:space="preserve"> Tm </w:t>
      </w:r>
      <w:proofErr w:type="gramStart"/>
      <w:r w:rsidRPr="00125A47">
        <w:rPr>
          <w:rFonts w:ascii="Palatino Linotype" w:hAnsi="Palatino Linotype"/>
          <w:color w:val="000000"/>
        </w:rPr>
        <w:t>1</w:t>
      </w:r>
      <w:proofErr w:type="gramEnd"/>
      <w:r w:rsidRPr="00125A47">
        <w:rPr>
          <w:rFonts w:ascii="Palatino Linotype" w:hAnsi="Palatino Linotype"/>
          <w:color w:val="000000"/>
        </w:rPr>
        <w:t>, 1) dell’Apostolo Paolo, avvenuto nel 1945, nella Cripta della Basilica Cattedrale dell’antica diocesi di Termoli.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>Tale ricorrenza giubilare, già da me arricchita con il dono dell’indulgenza plenaria, costituisce un momento importante per codesta Comunità diocesana chiamata, sulle orme del Santo Patrono, a rinnovare la sua fedeltà al Vangelo, per essere anche oggi segno luminoso dell’amore di Dio che salva.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 xml:space="preserve">Custodire l’urna che racchiude i resti mortali del discepolo prediletto dell’Apostolo Paolo, davanti </w:t>
      </w:r>
      <w:proofErr w:type="gramStart"/>
      <w:r w:rsidRPr="00125A47">
        <w:rPr>
          <w:rFonts w:ascii="Palatino Linotype" w:hAnsi="Palatino Linotype"/>
          <w:color w:val="000000"/>
        </w:rPr>
        <w:t>alla quale</w:t>
      </w:r>
      <w:proofErr w:type="gramEnd"/>
      <w:r w:rsidRPr="00125A47">
        <w:rPr>
          <w:rFonts w:ascii="Palatino Linotype" w:hAnsi="Palatino Linotype"/>
          <w:color w:val="000000"/>
        </w:rPr>
        <w:t xml:space="preserve"> anch’io ho sostato in preghiera nella mia visita pastorale alla città di Termoli, rappresenta, infatti, non solo un grande privilegio, ma soprattutto un programma, che impegna a guardare, nelle scelte della pastorale diocesana, al suo luminoso esempio di fedeltà e di amore a Cristo e ai fratelli.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 xml:space="preserve">Dalle lettere dell’Apostolo Paolo apprendiamo che il </w:t>
      </w:r>
      <w:proofErr w:type="gramStart"/>
      <w:r w:rsidRPr="00125A47">
        <w:rPr>
          <w:rFonts w:ascii="Palatino Linotype" w:hAnsi="Palatino Linotype"/>
          <w:color w:val="000000"/>
        </w:rPr>
        <w:t>contesto</w:t>
      </w:r>
      <w:proofErr w:type="gramEnd"/>
      <w:r w:rsidRPr="00125A47">
        <w:rPr>
          <w:rFonts w:ascii="Palatino Linotype" w:hAnsi="Palatino Linotype"/>
          <w:color w:val="000000"/>
        </w:rPr>
        <w:t xml:space="preserve"> in cui operava san Timoteo si presentava irto di difficoltà: egoismi, forti contese, false dottrine, immoralità, superficialità nella pietà, disprezzo per i più deboli insidiavano la vita del gregge del Signore; ma intuiamo, altresì, le risposte che la fede nel Signore suggerì al giovane Timoteo.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>Egli pose in cima al suo impegno pastora</w:t>
      </w:r>
      <w:r w:rsidRPr="00125A47">
        <w:rPr>
          <w:rFonts w:ascii="Palatino Linotype Italic" w:hAnsi="Palatino Linotype Italic"/>
          <w:color w:val="000000"/>
        </w:rPr>
        <w:t xml:space="preserve">le </w:t>
      </w:r>
      <w:proofErr w:type="gramStart"/>
      <w:r w:rsidRPr="00125A47">
        <w:rPr>
          <w:rFonts w:ascii="Palatino Linotype Italic" w:hAnsi="Palatino Linotype Italic"/>
          <w:color w:val="000000"/>
        </w:rPr>
        <w:t xml:space="preserve">una </w:t>
      </w:r>
      <w:proofErr w:type="gramEnd"/>
      <w:r w:rsidRPr="00125A47">
        <w:rPr>
          <w:rFonts w:ascii="Palatino Linotype Italic" w:hAnsi="Palatino Linotype Italic"/>
          <w:color w:val="000000"/>
        </w:rPr>
        <w:t>intensa vita di preghiera e di co</w:t>
      </w:r>
      <w:r w:rsidRPr="00125A47">
        <w:rPr>
          <w:rFonts w:ascii="Palatino Linotype" w:hAnsi="Palatino Linotype"/>
          <w:color w:val="000000"/>
        </w:rPr>
        <w:t>munione, obbedendo con animo filiale alle consegne dell’Apostolo: “Ti raccomando, prima di tutto, che si facciano domande, suppliche preghiere e ringraziamenti per tutti gli uo</w:t>
      </w:r>
      <w:r w:rsidRPr="00125A47">
        <w:rPr>
          <w:rFonts w:ascii="Palatino Linotype Italic" w:hAnsi="Palatino Linotype Italic"/>
          <w:color w:val="000000"/>
        </w:rPr>
        <w:t>mini</w:t>
      </w:r>
      <w:r w:rsidRPr="00125A47">
        <w:rPr>
          <w:rFonts w:ascii="Palatino Linotype" w:hAnsi="Palatino Linotype"/>
          <w:color w:val="000000"/>
        </w:rPr>
        <w:t>” (1 Tm 2, 1).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 xml:space="preserve">L’impegno pastorale di san Timoteo era caratterizzato da </w:t>
      </w:r>
      <w:proofErr w:type="gramStart"/>
      <w:r w:rsidRPr="00125A47">
        <w:rPr>
          <w:rFonts w:ascii="Palatino Linotype" w:hAnsi="Palatino Linotype"/>
          <w:color w:val="000000"/>
        </w:rPr>
        <w:t xml:space="preserve">una </w:t>
      </w:r>
      <w:proofErr w:type="gramEnd"/>
      <w:r w:rsidRPr="00125A47">
        <w:rPr>
          <w:rFonts w:ascii="Palatino Linotype" w:hAnsi="Palatino Linotype"/>
          <w:color w:val="000000"/>
        </w:rPr>
        <w:t>intensa ricerca dell’incontro con Dio e da uno stile di vita improntato a profonda carità protesa alla ricerca degli e</w:t>
      </w:r>
      <w:r w:rsidRPr="00125A47">
        <w:rPr>
          <w:rFonts w:ascii="Palatino Linotype Italic" w:hAnsi="Palatino Linotype Italic"/>
          <w:color w:val="000000"/>
        </w:rPr>
        <w:t>rran</w:t>
      </w:r>
      <w:r w:rsidRPr="00125A47">
        <w:rPr>
          <w:rFonts w:ascii="Palatino Linotype" w:hAnsi="Palatino Linotype"/>
          <w:color w:val="000000"/>
        </w:rPr>
        <w:t>ti (1 Tm 1, 5).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 xml:space="preserve">Ma, a garanzia della pietà e della comunione, Timoteo apprende </w:t>
      </w:r>
      <w:r w:rsidRPr="00125A47">
        <w:rPr>
          <w:rFonts w:ascii="Palatino Linotype Italic" w:hAnsi="Palatino Linotype Italic"/>
          <w:color w:val="000000"/>
        </w:rPr>
        <w:t>da Paolo la consegna a custodire con fedeltà la Verità</w:t>
      </w:r>
      <w:r w:rsidRPr="00125A47">
        <w:rPr>
          <w:rFonts w:ascii="Palatino Linotype" w:hAnsi="Palatino Linotype"/>
          <w:color w:val="000000"/>
        </w:rPr>
        <w:t xml:space="preserve"> rivelata: “Custodisci il de</w:t>
      </w:r>
      <w:r w:rsidRPr="00125A47">
        <w:rPr>
          <w:rFonts w:ascii="Palatino Linotype Italic" w:hAnsi="Palatino Linotype Italic"/>
          <w:color w:val="000000"/>
        </w:rPr>
        <w:t>posi</w:t>
      </w:r>
      <w:r w:rsidRPr="00125A47">
        <w:rPr>
          <w:rFonts w:ascii="Palatino Linotype" w:hAnsi="Palatino Linotype"/>
          <w:color w:val="000000"/>
        </w:rPr>
        <w:t xml:space="preserve">to” (1 Tm </w:t>
      </w:r>
      <w:proofErr w:type="gramStart"/>
      <w:r w:rsidRPr="00125A47">
        <w:rPr>
          <w:rFonts w:ascii="Palatino Linotype" w:hAnsi="Palatino Linotype"/>
          <w:color w:val="000000"/>
        </w:rPr>
        <w:t>6</w:t>
      </w:r>
      <w:proofErr w:type="gramEnd"/>
      <w:r w:rsidRPr="00125A47">
        <w:rPr>
          <w:rFonts w:ascii="Palatino Linotype" w:hAnsi="Palatino Linotype"/>
          <w:color w:val="000000"/>
        </w:rPr>
        <w:t>, 20) “rimani saldo in quello che hai im</w:t>
      </w:r>
      <w:r w:rsidRPr="00125A47">
        <w:rPr>
          <w:rFonts w:ascii="Palatino Linotype Italic" w:hAnsi="Palatino Linotype Italic"/>
          <w:color w:val="000000"/>
        </w:rPr>
        <w:t>para</w:t>
      </w:r>
      <w:r w:rsidRPr="00125A47">
        <w:rPr>
          <w:rFonts w:ascii="Palatino Linotype" w:hAnsi="Palatino Linotype"/>
          <w:color w:val="000000"/>
        </w:rPr>
        <w:t>to” (2 Tm 3, 14): è qui che prende forza l’azione apostolica.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>Da tale compito, infatti, Timoteo trae l’ardore e il cor</w:t>
      </w:r>
      <w:r w:rsidRPr="00125A47">
        <w:rPr>
          <w:rFonts w:ascii="Palatino Linotype Italic" w:hAnsi="Palatino Linotype Italic"/>
          <w:color w:val="000000"/>
        </w:rPr>
        <w:t>aggio per annunciare con decisione la Par</w:t>
      </w:r>
      <w:r w:rsidRPr="00125A47">
        <w:rPr>
          <w:rFonts w:ascii="Palatino Linotype" w:hAnsi="Palatino Linotype"/>
          <w:color w:val="000000"/>
        </w:rPr>
        <w:t>ola di Dio “in ogni occasione opportuna e non op</w:t>
      </w:r>
      <w:r w:rsidRPr="00125A47">
        <w:rPr>
          <w:rFonts w:ascii="Palatino Linotype Italic" w:hAnsi="Palatino Linotype Italic"/>
          <w:color w:val="000000"/>
        </w:rPr>
        <w:t>port</w:t>
      </w:r>
      <w:r w:rsidRPr="00125A47">
        <w:rPr>
          <w:rFonts w:ascii="Palatino Linotype" w:hAnsi="Palatino Linotype"/>
          <w:color w:val="000000"/>
        </w:rPr>
        <w:t xml:space="preserve">una” (2 Tm </w:t>
      </w:r>
      <w:proofErr w:type="gramStart"/>
      <w:r w:rsidRPr="00125A47">
        <w:rPr>
          <w:rFonts w:ascii="Palatino Linotype" w:hAnsi="Palatino Linotype"/>
          <w:color w:val="000000"/>
        </w:rPr>
        <w:t>4</w:t>
      </w:r>
      <w:proofErr w:type="gramEnd"/>
      <w:r w:rsidRPr="00125A47">
        <w:rPr>
          <w:rFonts w:ascii="Palatino Linotype" w:hAnsi="Palatino Linotype"/>
          <w:color w:val="000000"/>
        </w:rPr>
        <w:t>, 2), “per raggiungere e quasi sconvolgere mediante la forza del Vangelo i criteri di giudizio, i valori determinanti, i punti di interesse, le linee di pensiero, le fonti ispiratrici e i modelli di vita dell’umanità, che sono in contrasto con la Parola di Dio e col disegno di s</w:t>
      </w:r>
      <w:r w:rsidRPr="00125A47">
        <w:rPr>
          <w:rFonts w:ascii="Palatino Linotype Italic" w:hAnsi="Palatino Linotype Italic"/>
          <w:color w:val="663307"/>
          <w:u w:val="single"/>
        </w:rPr>
        <w:t>alvezza” (</w:t>
      </w:r>
      <w:proofErr w:type="spellStart"/>
      <w:r w:rsidRPr="00125A47">
        <w:rPr>
          <w:rFonts w:ascii="Palatino Linotype Italic" w:hAnsi="Palatino Linotype Italic"/>
          <w:color w:val="663307"/>
          <w:u w:val="single"/>
        </w:rPr>
        <w:t>Evangelii</w:t>
      </w:r>
      <w:proofErr w:type="spellEnd"/>
      <w:r w:rsidRPr="00125A47">
        <w:rPr>
          <w:rFonts w:ascii="Palatino Linotype" w:hAnsi="Palatino Linotype"/>
          <w:color w:val="000000"/>
        </w:rPr>
        <w:t xml:space="preserve"> </w:t>
      </w:r>
      <w:proofErr w:type="spellStart"/>
      <w:r w:rsidRPr="00125A47">
        <w:rPr>
          <w:rFonts w:ascii="Palatino Linotype" w:hAnsi="Palatino Linotype"/>
          <w:color w:val="000000"/>
        </w:rPr>
        <w:t>Nuntiandi</w:t>
      </w:r>
      <w:proofErr w:type="spellEnd"/>
      <w:r w:rsidRPr="00125A47">
        <w:rPr>
          <w:rFonts w:ascii="Palatino Linotype" w:hAnsi="Palatino Linotype"/>
          <w:color w:val="000000"/>
        </w:rPr>
        <w:t>, 19) e portare tutti gli uomini alla salvezza ed alla conoscenza della Ve</w:t>
      </w:r>
      <w:r w:rsidRPr="00125A47">
        <w:rPr>
          <w:rFonts w:ascii="Palatino Linotype Italic" w:hAnsi="Palatino Linotype Italic"/>
          <w:color w:val="000000"/>
        </w:rPr>
        <w:t>rità</w:t>
      </w:r>
      <w:r w:rsidRPr="00125A47">
        <w:rPr>
          <w:rFonts w:ascii="Palatino Linotype" w:hAnsi="Palatino Linotype"/>
          <w:color w:val="000000"/>
        </w:rPr>
        <w:t xml:space="preserve"> (</w:t>
      </w:r>
      <w:proofErr w:type="spellStart"/>
      <w:r w:rsidRPr="00125A47">
        <w:rPr>
          <w:rFonts w:ascii="Palatino Linotype" w:hAnsi="Palatino Linotype"/>
          <w:color w:val="000000"/>
        </w:rPr>
        <w:t>cf</w:t>
      </w:r>
      <w:proofErr w:type="spellEnd"/>
      <w:r w:rsidRPr="00125A47">
        <w:rPr>
          <w:rFonts w:ascii="Palatino Linotype" w:hAnsi="Palatino Linotype"/>
          <w:color w:val="000000"/>
        </w:rPr>
        <w:t>. 1 Tm 2, 4).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>Merita di essere ricordata, infine, l’attenzione che, seguendo la scuola di Paolo, Timoteo</w:t>
      </w:r>
      <w:r w:rsidRPr="00125A47">
        <w:rPr>
          <w:rFonts w:ascii="Palatino Linotype Italic" w:hAnsi="Palatino Linotype Italic"/>
          <w:color w:val="000000"/>
        </w:rPr>
        <w:t xml:space="preserve"> rivolgeva alla famiglia e</w:t>
      </w:r>
      <w:r w:rsidRPr="00125A47">
        <w:rPr>
          <w:rFonts w:ascii="Palatino Linotype" w:hAnsi="Palatino Linotype"/>
          <w:color w:val="000000"/>
        </w:rPr>
        <w:t xml:space="preserve"> alle donne, perché nel corrispondere integralmente alla propria vocazione diventino annuncio della novità di Cristo.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" w:hAnsi="Palatino Linotype"/>
          <w:color w:val="000000"/>
        </w:rPr>
        <w:t xml:space="preserve">Auspico di cuore che questa ricorrenza giubilare offra a codesta Chiesa di Termoli-Larino l’occasione di affrontare le sfide esigenti del nostro tempo e che essa, accompagnata e sorretta dalla fede e dall’esempio del suo </w:t>
      </w:r>
      <w:proofErr w:type="gramStart"/>
      <w:r w:rsidRPr="00125A47">
        <w:rPr>
          <w:rFonts w:ascii="Palatino Linotype" w:hAnsi="Palatino Linotype"/>
          <w:color w:val="000000"/>
        </w:rPr>
        <w:t>santo</w:t>
      </w:r>
      <w:proofErr w:type="gramEnd"/>
      <w:r w:rsidRPr="00125A47">
        <w:rPr>
          <w:rFonts w:ascii="Palatino Linotype" w:hAnsi="Palatino Linotype"/>
          <w:color w:val="000000"/>
        </w:rPr>
        <w:t xml:space="preserve"> Patrono, possa annunciare con rinnovato ardore il Vangelo e testimoniare senza paura l’amore di Dio per l’uomo, preparandosi, in tal modo, a varcare la soglia del terzo millennio cristiano.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Palatino Linotype Italic" w:hAnsi="Palatino Linotype Italic"/>
          <w:color w:val="000000"/>
        </w:rPr>
      </w:pPr>
      <w:r w:rsidRPr="00125A47">
        <w:rPr>
          <w:rFonts w:ascii="Palatino Linotype" w:hAnsi="Palatino Linotype"/>
          <w:color w:val="000000"/>
        </w:rPr>
        <w:t xml:space="preserve">Invoco per questo dal Signore abbondanti doni celesti </w:t>
      </w:r>
      <w:proofErr w:type="gramStart"/>
      <w:r w:rsidRPr="00125A47">
        <w:rPr>
          <w:rFonts w:ascii="Palatino Linotype" w:hAnsi="Palatino Linotype"/>
          <w:color w:val="000000"/>
        </w:rPr>
        <w:t>ed</w:t>
      </w:r>
      <w:proofErr w:type="gramEnd"/>
      <w:r w:rsidRPr="00125A47">
        <w:rPr>
          <w:rFonts w:ascii="Palatino Linotype" w:hAnsi="Palatino Linotype"/>
          <w:color w:val="000000"/>
        </w:rPr>
        <w:t xml:space="preserve"> </w:t>
      </w:r>
      <w:proofErr w:type="spellStart"/>
      <w:r w:rsidRPr="00125A47">
        <w:rPr>
          <w:rFonts w:ascii="Palatino Linotype" w:hAnsi="Palatino Linotype"/>
          <w:color w:val="000000"/>
        </w:rPr>
        <w:t>imparto</w:t>
      </w:r>
      <w:proofErr w:type="spellEnd"/>
      <w:r w:rsidRPr="00125A47">
        <w:rPr>
          <w:rFonts w:ascii="Palatino Linotype" w:hAnsi="Palatino Linotype"/>
          <w:color w:val="000000"/>
        </w:rPr>
        <w:t xml:space="preserve"> volentieri a Lei, Venerato Fratello, ai Sacerdoti, ai Religiosi, alle Religiose e all’intero popolo di Dio l’implorata Benedizione</w:t>
      </w:r>
      <w:r w:rsidRPr="00125A47">
        <w:rPr>
          <w:rFonts w:ascii="Palatino Linotype Italic" w:hAnsi="Palatino Linotype Italic"/>
          <w:color w:val="000000"/>
        </w:rPr>
        <w:t xml:space="preserve"> Apostolica.</w:t>
      </w:r>
    </w:p>
    <w:p w:rsidR="00943768" w:rsidRPr="00125A47" w:rsidRDefault="00943768" w:rsidP="00943768">
      <w:pPr>
        <w:rPr>
          <w:rFonts w:ascii="Palatino Linotype Italic" w:hAnsi="Palatino Linotype Italic"/>
          <w:color w:val="000000"/>
        </w:rPr>
      </w:pP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  <w:r w:rsidRPr="00125A47">
        <w:rPr>
          <w:rFonts w:ascii="Palatino Linotype Italic" w:hAnsi="Palatino Linotype Italic"/>
          <w:color w:val="000000"/>
        </w:rPr>
        <w:t>Dal Vaticano, 8</w:t>
      </w:r>
      <w:r w:rsidRPr="00125A47">
        <w:rPr>
          <w:rFonts w:ascii="Palatino Linotype" w:hAnsi="Palatino Linotype"/>
          <w:color w:val="000000"/>
        </w:rPr>
        <w:t xml:space="preserve"> </w:t>
      </w:r>
      <w:proofErr w:type="gramStart"/>
      <w:r w:rsidRPr="00125A47">
        <w:rPr>
          <w:rFonts w:ascii="Palatino Linotype" w:hAnsi="Palatino Linotype"/>
          <w:color w:val="000000"/>
        </w:rPr>
        <w:t>Maggio</w:t>
      </w:r>
      <w:proofErr w:type="gramEnd"/>
      <w:r w:rsidRPr="00125A47">
        <w:rPr>
          <w:rFonts w:ascii="Palatino Linotype" w:hAnsi="Palatino Linotype"/>
          <w:color w:val="000000"/>
        </w:rPr>
        <w:t xml:space="preserve"> 1995.  </w:t>
      </w:r>
    </w:p>
    <w:p w:rsidR="00943768" w:rsidRPr="00125A47" w:rsidRDefault="00943768" w:rsidP="00943768">
      <w:pPr>
        <w:rPr>
          <w:rFonts w:ascii="Palatino Linotype" w:hAnsi="Palatino Linotype"/>
          <w:color w:val="000000"/>
        </w:rPr>
      </w:pPr>
    </w:p>
    <w:p w:rsidR="00943768" w:rsidRPr="00125A47" w:rsidRDefault="00943768" w:rsidP="00943768">
      <w:pPr>
        <w:rPr>
          <w:rFonts w:ascii="Times New Roman" w:hAnsi="Times New Roman" w:cs="Times New Roman"/>
          <w:color w:val="663307"/>
        </w:rPr>
      </w:pPr>
      <w:r w:rsidRPr="00125A47">
        <w:rPr>
          <w:rFonts w:ascii="Palatino Linotype" w:hAnsi="Palatino Linotype"/>
          <w:color w:val="000000"/>
        </w:rPr>
        <w:t>IOANNES</w:t>
      </w:r>
      <w:r w:rsidRPr="00125A47">
        <w:rPr>
          <w:rFonts w:ascii="Times New Roman" w:hAnsi="Times New Roman" w:cs="Times New Roman"/>
          <w:color w:val="000000"/>
        </w:rPr>
        <w:t xml:space="preserve"> P</w:t>
      </w:r>
      <w:r w:rsidRPr="00125A47">
        <w:rPr>
          <w:rFonts w:ascii="Times New Roman" w:hAnsi="Times New Roman" w:cs="Times New Roman"/>
          <w:color w:val="663307"/>
        </w:rPr>
        <w:t>AULUS PP. II</w:t>
      </w:r>
    </w:p>
    <w:p w:rsidR="00943768" w:rsidRPr="00125A47" w:rsidRDefault="00943768" w:rsidP="00943768">
      <w:pPr>
        <w:rPr>
          <w:rFonts w:ascii="Times New Roman" w:hAnsi="Times New Roman" w:cs="Times New Roman"/>
          <w:color w:val="663307"/>
        </w:rPr>
      </w:pPr>
    </w:p>
    <w:p w:rsidR="00943768" w:rsidRPr="00125A47" w:rsidRDefault="00943768" w:rsidP="00943768">
      <w:pPr>
        <w:rPr>
          <w:rFonts w:ascii="Times New Roman" w:hAnsi="Times New Roman" w:cs="Times New Roman"/>
          <w:color w:val="663307"/>
        </w:rPr>
      </w:pPr>
      <w:r w:rsidRPr="00125A47">
        <w:rPr>
          <w:rFonts w:ascii="Times New Roman" w:hAnsi="Times New Roman" w:cs="Times New Roman"/>
          <w:color w:val="663307"/>
        </w:rPr>
        <w:t xml:space="preserve"> </w:t>
      </w:r>
    </w:p>
    <w:p w:rsidR="00943768" w:rsidRPr="00125A47" w:rsidRDefault="00943768" w:rsidP="00943768">
      <w:pPr>
        <w:rPr>
          <w:rFonts w:ascii="Times New Roman" w:hAnsi="Times New Roman" w:cs="Times New Roman"/>
          <w:color w:val="663307"/>
        </w:rPr>
      </w:pPr>
    </w:p>
    <w:p w:rsidR="00943768" w:rsidRDefault="00943768" w:rsidP="00943768">
      <w:r w:rsidRPr="00125A47">
        <w:rPr>
          <w:rFonts w:ascii="Times New Roman" w:hAnsi="Times New Roman" w:cs="Times New Roman"/>
          <w:color w:val="663307"/>
        </w:rPr>
        <w:t xml:space="preserve">© Copyright 1995 - Libreria </w:t>
      </w:r>
      <w:r w:rsidRPr="00125A47">
        <w:rPr>
          <w:rFonts w:ascii="Times New Roman" w:hAnsi="Times New Roman" w:cs="Times New Roman"/>
          <w:color w:val="000000"/>
        </w:rPr>
        <w:t>Ed</w:t>
      </w:r>
      <w:r w:rsidRPr="00125A47">
        <w:rPr>
          <w:rFonts w:ascii="Palatino Linotype" w:hAnsi="Palatino Linotype"/>
          <w:color w:val="000000"/>
        </w:rPr>
        <w:t>it</w:t>
      </w:r>
      <w:r>
        <w:t>rice Vaticana</w:t>
      </w:r>
    </w:p>
    <w:p w:rsidR="00943768" w:rsidRDefault="00943768" w:rsidP="00943768"/>
    <w:p w:rsidR="00943768" w:rsidRDefault="00943768" w:rsidP="00943768">
      <w:r>
        <w:t xml:space="preserve"> </w:t>
      </w:r>
    </w:p>
    <w:p w:rsidR="00943768" w:rsidRDefault="00943768" w:rsidP="00943768"/>
    <w:p w:rsidR="00FA7BCC" w:rsidRDefault="00FA7BCC">
      <w:bookmarkStart w:id="0" w:name="_GoBack"/>
      <w:bookmarkEnd w:id="0"/>
    </w:p>
    <w:sectPr w:rsidR="00FA7BCC" w:rsidSect="00097E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Palatino Linotype Bold Italic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 Linotype Italic">
    <w:panose1 w:val="020405020503050A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68"/>
    <w:rsid w:val="00097EE9"/>
    <w:rsid w:val="00943768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12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Macintosh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 S. Timoteo</dc:creator>
  <cp:keywords/>
  <dc:description/>
  <cp:lastModifiedBy>Parrocchia  S. Timoteo</cp:lastModifiedBy>
  <cp:revision>1</cp:revision>
  <dcterms:created xsi:type="dcterms:W3CDTF">2012-04-17T09:40:00Z</dcterms:created>
  <dcterms:modified xsi:type="dcterms:W3CDTF">2012-04-17T09:41:00Z</dcterms:modified>
</cp:coreProperties>
</file>