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BBB82" w14:textId="67152290" w:rsidR="00F04D88" w:rsidRDefault="00D90844" w:rsidP="00D90844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D90844">
        <w:rPr>
          <w:noProof/>
        </w:rPr>
        <w:drawing>
          <wp:inline distT="0" distB="0" distL="0" distR="0" wp14:anchorId="36462D9F" wp14:editId="3D510B19">
            <wp:extent cx="925195" cy="1214489"/>
            <wp:effectExtent l="0" t="0" r="8255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21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0F1C26" w14:textId="0097FEC3" w:rsidR="00F04D88" w:rsidRPr="00CA681C" w:rsidRDefault="00F04D88" w:rsidP="00F04D88">
      <w:pPr>
        <w:tabs>
          <w:tab w:val="center" w:pos="4816"/>
          <w:tab w:val="right" w:pos="9632"/>
        </w:tabs>
        <w:rPr>
          <w:rFonts w:ascii="Lucida Calligraphy" w:eastAsia="Batang" w:hAnsi="Lucida Calligraphy" w:cs="Consolas"/>
          <w:b/>
          <w:i/>
          <w:color w:val="008000"/>
          <w:sz w:val="32"/>
        </w:rPr>
      </w:pPr>
      <w:r w:rsidRPr="00F04D88">
        <w:rPr>
          <w:rFonts w:ascii="Consolas" w:eastAsia="Batang" w:hAnsi="Consolas" w:cs="Consolas"/>
          <w:b/>
          <w:i/>
          <w:color w:val="00B050"/>
          <w:sz w:val="40"/>
        </w:rPr>
        <w:tab/>
      </w:r>
      <w:r w:rsidRPr="00CA681C">
        <w:rPr>
          <w:rFonts w:ascii="Lucida Calligraphy" w:eastAsia="Batang" w:hAnsi="Lucida Calligraphy" w:cs="Consolas"/>
          <w:b/>
          <w:i/>
          <w:color w:val="008000"/>
          <w:sz w:val="32"/>
        </w:rPr>
        <w:t>Gianfranco De Luca</w:t>
      </w:r>
      <w:r w:rsidRPr="00CA681C">
        <w:rPr>
          <w:rFonts w:ascii="Lucida Calligraphy" w:eastAsia="Batang" w:hAnsi="Lucida Calligraphy" w:cs="Consolas"/>
          <w:b/>
          <w:i/>
          <w:color w:val="008000"/>
          <w:sz w:val="32"/>
        </w:rPr>
        <w:tab/>
      </w:r>
    </w:p>
    <w:p w14:paraId="41B7A0F1" w14:textId="74955925" w:rsidR="00F04D88" w:rsidRPr="00CA681C" w:rsidRDefault="00051297" w:rsidP="00F04D88">
      <w:pPr>
        <w:jc w:val="center"/>
        <w:rPr>
          <w:rFonts w:ascii="Lucida Calligraphy" w:hAnsi="Lucida Calligraphy" w:cs="Times New Roman"/>
          <w:b/>
          <w:i/>
          <w:color w:val="008000"/>
          <w:sz w:val="22"/>
        </w:rPr>
      </w:pPr>
      <w:r w:rsidRPr="00CA681C">
        <w:rPr>
          <w:rFonts w:ascii="Lucida Calligraphy" w:hAnsi="Lucida Calligraphy" w:cs="Times New Roman"/>
          <w:b/>
          <w:i/>
          <w:color w:val="008000"/>
          <w:sz w:val="22"/>
        </w:rPr>
        <w:t xml:space="preserve">Vescovo </w:t>
      </w:r>
      <w:r w:rsidR="00F04D88" w:rsidRPr="00CA681C">
        <w:rPr>
          <w:rFonts w:ascii="Lucida Calligraphy" w:hAnsi="Lucida Calligraphy" w:cs="Times New Roman"/>
          <w:b/>
          <w:i/>
          <w:color w:val="008000"/>
          <w:sz w:val="22"/>
        </w:rPr>
        <w:t>di Termoli-Larino</w:t>
      </w:r>
    </w:p>
    <w:p w14:paraId="15553B14" w14:textId="77777777" w:rsidR="00F04D88" w:rsidRPr="00D90844" w:rsidRDefault="00F04D88" w:rsidP="00F04D88">
      <w:pPr>
        <w:jc w:val="center"/>
        <w:rPr>
          <w:rFonts w:ascii="Times New Roman" w:hAnsi="Times New Roman" w:cs="Times New Roman"/>
          <w:b/>
          <w:i/>
          <w:color w:val="008000"/>
          <w:sz w:val="36"/>
        </w:rPr>
      </w:pPr>
    </w:p>
    <w:p w14:paraId="3A1E5482" w14:textId="77777777" w:rsidR="00F04D88" w:rsidRPr="00F04D88" w:rsidRDefault="00F04D88" w:rsidP="00F04D88">
      <w:pPr>
        <w:jc w:val="center"/>
        <w:rPr>
          <w:rFonts w:ascii="Times New Roman" w:hAnsi="Times New Roman" w:cs="Times New Roman"/>
          <w:b/>
          <w:i/>
          <w:color w:val="00B050"/>
          <w:sz w:val="36"/>
        </w:rPr>
      </w:pPr>
    </w:p>
    <w:p w14:paraId="41E20E2D" w14:textId="67863B1C" w:rsidR="00F42392" w:rsidRPr="00F04D88" w:rsidRDefault="005A1BA9" w:rsidP="00F04D88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F04D88">
        <w:rPr>
          <w:rFonts w:ascii="Times New Roman" w:hAnsi="Times New Roman" w:cs="Times New Roman"/>
          <w:b/>
          <w:i/>
          <w:sz w:val="36"/>
        </w:rPr>
        <w:t>D</w:t>
      </w:r>
      <w:r w:rsidR="00DE38AD" w:rsidRPr="00F04D88">
        <w:rPr>
          <w:rFonts w:ascii="Times New Roman" w:hAnsi="Times New Roman" w:cs="Times New Roman"/>
          <w:b/>
          <w:i/>
          <w:sz w:val="36"/>
        </w:rPr>
        <w:t xml:space="preserve">eliberazione </w:t>
      </w:r>
      <w:r w:rsidR="00F42392" w:rsidRPr="00F04D88">
        <w:rPr>
          <w:rFonts w:ascii="Times New Roman" w:hAnsi="Times New Roman" w:cs="Times New Roman"/>
          <w:b/>
          <w:i/>
          <w:sz w:val="36"/>
        </w:rPr>
        <w:t>1a</w:t>
      </w:r>
      <w:proofErr w:type="gramStart"/>
      <w:r w:rsidR="00F42392" w:rsidRPr="00F04D88">
        <w:rPr>
          <w:rFonts w:ascii="Times New Roman" w:hAnsi="Times New Roman" w:cs="Times New Roman"/>
          <w:b/>
          <w:i/>
          <w:sz w:val="36"/>
        </w:rPr>
        <w:t xml:space="preserve"> </w:t>
      </w:r>
      <w:r w:rsidRPr="00F04D88">
        <w:rPr>
          <w:rFonts w:ascii="Times New Roman" w:hAnsi="Times New Roman" w:cs="Times New Roman"/>
          <w:b/>
          <w:i/>
          <w:sz w:val="36"/>
        </w:rPr>
        <w:t xml:space="preserve"> </w:t>
      </w:r>
      <w:proofErr w:type="gramEnd"/>
      <w:r w:rsidR="00DE38AD" w:rsidRPr="00F04D88">
        <w:rPr>
          <w:rFonts w:ascii="Times New Roman" w:hAnsi="Times New Roman" w:cs="Times New Roman"/>
          <w:b/>
          <w:i/>
          <w:sz w:val="36"/>
        </w:rPr>
        <w:t>in ordine alle Zone Pastorali</w:t>
      </w:r>
    </w:p>
    <w:p w14:paraId="40B79027" w14:textId="1846AC51" w:rsidR="00DE38AD" w:rsidRPr="00F04D88" w:rsidRDefault="005A1BA9" w:rsidP="00F04D88">
      <w:pPr>
        <w:jc w:val="center"/>
        <w:rPr>
          <w:rFonts w:ascii="Times New Roman" w:hAnsi="Times New Roman" w:cs="Times New Roman"/>
          <w:b/>
          <w:i/>
          <w:sz w:val="36"/>
        </w:rPr>
      </w:pPr>
      <w:proofErr w:type="gramStart"/>
      <w:r w:rsidRPr="00F04D88">
        <w:rPr>
          <w:rFonts w:ascii="Times New Roman" w:hAnsi="Times New Roman" w:cs="Times New Roman"/>
          <w:b/>
          <w:i/>
          <w:sz w:val="36"/>
        </w:rPr>
        <w:t>per</w:t>
      </w:r>
      <w:proofErr w:type="gramEnd"/>
      <w:r w:rsidRPr="00F04D88">
        <w:rPr>
          <w:rFonts w:ascii="Times New Roman" w:hAnsi="Times New Roman" w:cs="Times New Roman"/>
          <w:b/>
          <w:i/>
          <w:sz w:val="36"/>
        </w:rPr>
        <w:t xml:space="preserve"> l’applicazione della Proposizione 2 del Sinodo Diocesano.</w:t>
      </w:r>
    </w:p>
    <w:p w14:paraId="46D2B68D" w14:textId="77777777" w:rsidR="00281B6E" w:rsidRPr="00F04D88" w:rsidRDefault="00281B6E" w:rsidP="00F04D88">
      <w:pPr>
        <w:ind w:left="2835"/>
        <w:jc w:val="center"/>
        <w:rPr>
          <w:rFonts w:ascii="Times New Roman" w:hAnsi="Times New Roman" w:cs="Times New Roman"/>
          <w:b/>
          <w:i/>
          <w:sz w:val="36"/>
        </w:rPr>
      </w:pPr>
    </w:p>
    <w:p w14:paraId="5D21F4BE" w14:textId="7817DEFE" w:rsidR="00DE38AD" w:rsidRPr="0002016A" w:rsidRDefault="00281B6E" w:rsidP="00281B6E">
      <w:pPr>
        <w:ind w:left="2835"/>
        <w:jc w:val="both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“…agendo secondo verità nella carità, cerchiamo di crescere in ogni cosa tendendo a Lui, che è il Capo, Cristo</w:t>
      </w:r>
      <w:proofErr w:type="gramEnd"/>
      <w:r>
        <w:rPr>
          <w:rFonts w:ascii="Times New Roman" w:hAnsi="Times New Roman" w:cs="Times New Roman"/>
          <w:b/>
          <w:i/>
        </w:rPr>
        <w:t>. Da Lui tutto il corpo, ben compaginato e connesso, con la collaborazione di ogni giuntura, secondo l’energia propria di ogni membro, cresce in modo di edificare se stesso nella carità.</w:t>
      </w:r>
      <w:proofErr w:type="gramStart"/>
      <w:r>
        <w:rPr>
          <w:rFonts w:ascii="Times New Roman" w:hAnsi="Times New Roman" w:cs="Times New Roman"/>
          <w:b/>
          <w:i/>
        </w:rPr>
        <w:t>”</w:t>
      </w:r>
      <w:proofErr w:type="gramEnd"/>
      <w:r>
        <w:rPr>
          <w:rFonts w:ascii="Times New Roman" w:hAnsi="Times New Roman" w:cs="Times New Roman"/>
          <w:b/>
          <w:i/>
        </w:rPr>
        <w:t xml:space="preserve"> (Ef.4,15-16)</w:t>
      </w:r>
    </w:p>
    <w:p w14:paraId="7AB70F49" w14:textId="77777777" w:rsidR="00DE38AD" w:rsidRPr="0002016A" w:rsidRDefault="00DE38AD" w:rsidP="00581EBE">
      <w:pPr>
        <w:jc w:val="both"/>
        <w:rPr>
          <w:rFonts w:ascii="Times New Roman" w:hAnsi="Times New Roman" w:cs="Times New Roman"/>
          <w:b/>
          <w:i/>
        </w:rPr>
      </w:pPr>
    </w:p>
    <w:p w14:paraId="36E63839" w14:textId="77777777" w:rsidR="00A843BC" w:rsidRDefault="00BA423B" w:rsidP="00581EBE">
      <w:pPr>
        <w:jc w:val="both"/>
        <w:rPr>
          <w:rFonts w:ascii="Times New Roman" w:hAnsi="Times New Roman" w:cs="Times New Roman"/>
        </w:rPr>
      </w:pPr>
      <w:r w:rsidRPr="0002016A">
        <w:rPr>
          <w:rFonts w:ascii="Times New Roman" w:hAnsi="Times New Roman" w:cs="Times New Roman"/>
          <w:b/>
          <w:i/>
        </w:rPr>
        <w:t>La memoria del Sinodo</w:t>
      </w:r>
      <w:r w:rsidRPr="0002016A">
        <w:rPr>
          <w:rFonts w:ascii="Times New Roman" w:hAnsi="Times New Roman" w:cs="Times New Roman"/>
        </w:rPr>
        <w:t>. Non è costituita esclusivamente dal testo delle proposizioni approvate</w:t>
      </w:r>
      <w:r w:rsidR="00D23E59" w:rsidRPr="0002016A">
        <w:rPr>
          <w:rFonts w:ascii="Times New Roman" w:hAnsi="Times New Roman" w:cs="Times New Roman"/>
        </w:rPr>
        <w:t>, che resterebbe carta morta se non fosse accompagnata</w:t>
      </w:r>
      <w:r w:rsidR="00B94E46">
        <w:rPr>
          <w:rFonts w:ascii="Times New Roman" w:hAnsi="Times New Roman" w:cs="Times New Roman"/>
        </w:rPr>
        <w:t xml:space="preserve"> dalla consapevolezza ch</w:t>
      </w:r>
      <w:r w:rsidR="00D23E59" w:rsidRPr="0002016A">
        <w:rPr>
          <w:rFonts w:ascii="Times New Roman" w:hAnsi="Times New Roman" w:cs="Times New Roman"/>
        </w:rPr>
        <w:t xml:space="preserve">e l’esperienza del Sinodo ha maturato nella nostra </w:t>
      </w:r>
      <w:r w:rsidR="00F11B1F" w:rsidRPr="0002016A">
        <w:rPr>
          <w:rFonts w:ascii="Times New Roman" w:hAnsi="Times New Roman" w:cs="Times New Roman"/>
        </w:rPr>
        <w:t>comunità diocesana</w:t>
      </w:r>
      <w:r w:rsidR="00D23E59" w:rsidRPr="0002016A">
        <w:rPr>
          <w:rFonts w:ascii="Times New Roman" w:hAnsi="Times New Roman" w:cs="Times New Roman"/>
        </w:rPr>
        <w:t xml:space="preserve">, quella di essere </w:t>
      </w:r>
      <w:r w:rsidR="00D23E59" w:rsidRPr="00A843BC">
        <w:rPr>
          <w:rFonts w:ascii="Times New Roman" w:hAnsi="Times New Roman" w:cs="Times New Roman"/>
          <w:i/>
        </w:rPr>
        <w:t>chiesa sinodale</w:t>
      </w:r>
      <w:r w:rsidR="00D23E59" w:rsidRPr="0002016A">
        <w:rPr>
          <w:rFonts w:ascii="Times New Roman" w:hAnsi="Times New Roman" w:cs="Times New Roman"/>
        </w:rPr>
        <w:t xml:space="preserve">. Grazie all’esperienza vissuta è la stessa prospettiva del nostro essere e viver chiesa che è cambiata: </w:t>
      </w:r>
      <w:r w:rsidR="00D23E59" w:rsidRPr="004C37B7">
        <w:rPr>
          <w:rFonts w:ascii="Times New Roman" w:hAnsi="Times New Roman" w:cs="Times New Roman"/>
          <w:i/>
        </w:rPr>
        <w:t xml:space="preserve">abbiamo imparato a guardare noi stessi e le singole realtà </w:t>
      </w:r>
      <w:proofErr w:type="gramStart"/>
      <w:r w:rsidR="00D23E59" w:rsidRPr="004C37B7">
        <w:rPr>
          <w:rFonts w:ascii="Times New Roman" w:hAnsi="Times New Roman" w:cs="Times New Roman"/>
          <w:i/>
        </w:rPr>
        <w:t>a partire dalla</w:t>
      </w:r>
      <w:proofErr w:type="gramEnd"/>
      <w:r w:rsidR="00D23E59" w:rsidRPr="004C37B7">
        <w:rPr>
          <w:rFonts w:ascii="Times New Roman" w:hAnsi="Times New Roman" w:cs="Times New Roman"/>
          <w:i/>
        </w:rPr>
        <w:t xml:space="preserve"> </w:t>
      </w:r>
      <w:r w:rsidR="00F11B1F" w:rsidRPr="004C37B7">
        <w:rPr>
          <w:rFonts w:ascii="Times New Roman" w:hAnsi="Times New Roman" w:cs="Times New Roman"/>
          <w:i/>
        </w:rPr>
        <w:t>diocesi, prima che guardare la d</w:t>
      </w:r>
      <w:r w:rsidR="00D23E59" w:rsidRPr="004C37B7">
        <w:rPr>
          <w:rFonts w:ascii="Times New Roman" w:hAnsi="Times New Roman" w:cs="Times New Roman"/>
          <w:i/>
        </w:rPr>
        <w:t>iocesi a partire da sé e dalle realtà locali.</w:t>
      </w:r>
      <w:r w:rsidR="00D23E59" w:rsidRPr="0002016A">
        <w:rPr>
          <w:rFonts w:ascii="Times New Roman" w:hAnsi="Times New Roman" w:cs="Times New Roman"/>
        </w:rPr>
        <w:t xml:space="preserve"> Questa è la svolta che</w:t>
      </w:r>
      <w:r w:rsidR="0043110B" w:rsidRPr="0002016A">
        <w:rPr>
          <w:rFonts w:ascii="Times New Roman" w:hAnsi="Times New Roman" w:cs="Times New Roman"/>
        </w:rPr>
        <w:t>,</w:t>
      </w:r>
      <w:r w:rsidR="00B94E46">
        <w:rPr>
          <w:rFonts w:ascii="Times New Roman" w:hAnsi="Times New Roman" w:cs="Times New Roman"/>
        </w:rPr>
        <w:t xml:space="preserve"> vissuta nel S</w:t>
      </w:r>
      <w:r w:rsidR="00D23E59" w:rsidRPr="0002016A">
        <w:rPr>
          <w:rFonts w:ascii="Times New Roman" w:hAnsi="Times New Roman" w:cs="Times New Roman"/>
        </w:rPr>
        <w:t>inodo</w:t>
      </w:r>
      <w:r w:rsidR="0043110B" w:rsidRPr="0002016A">
        <w:rPr>
          <w:rFonts w:ascii="Times New Roman" w:hAnsi="Times New Roman" w:cs="Times New Roman"/>
        </w:rPr>
        <w:t>,</w:t>
      </w:r>
      <w:r w:rsidR="00D23E59" w:rsidRPr="0002016A">
        <w:rPr>
          <w:rFonts w:ascii="Times New Roman" w:hAnsi="Times New Roman" w:cs="Times New Roman"/>
        </w:rPr>
        <w:t xml:space="preserve"> va sempre </w:t>
      </w:r>
      <w:proofErr w:type="gramStart"/>
      <w:r w:rsidR="00D23E59" w:rsidRPr="0002016A">
        <w:rPr>
          <w:rFonts w:ascii="Times New Roman" w:hAnsi="Times New Roman" w:cs="Times New Roman"/>
        </w:rPr>
        <w:t>riconquistata</w:t>
      </w:r>
      <w:proofErr w:type="gramEnd"/>
      <w:r w:rsidR="00D23E59" w:rsidRPr="0002016A">
        <w:rPr>
          <w:rFonts w:ascii="Times New Roman" w:hAnsi="Times New Roman" w:cs="Times New Roman"/>
        </w:rPr>
        <w:t xml:space="preserve"> e vissuta nella quotidianità della nostra azione pastorale. </w:t>
      </w:r>
      <w:r w:rsidR="00F37F02">
        <w:rPr>
          <w:rFonts w:ascii="Times New Roman" w:hAnsi="Times New Roman" w:cs="Times New Roman"/>
        </w:rPr>
        <w:t xml:space="preserve">Dopo aver </w:t>
      </w:r>
      <w:proofErr w:type="gramStart"/>
      <w:r w:rsidR="00F37F02" w:rsidRPr="00A843BC">
        <w:rPr>
          <w:rFonts w:ascii="Times New Roman" w:hAnsi="Times New Roman" w:cs="Times New Roman"/>
          <w:i/>
        </w:rPr>
        <w:t>fatto-Sinodo</w:t>
      </w:r>
      <w:proofErr w:type="gramEnd"/>
      <w:r w:rsidR="00F37F02">
        <w:rPr>
          <w:rFonts w:ascii="Times New Roman" w:hAnsi="Times New Roman" w:cs="Times New Roman"/>
        </w:rPr>
        <w:t xml:space="preserve"> bisogna </w:t>
      </w:r>
      <w:r w:rsidR="00F37F02" w:rsidRPr="00A843BC">
        <w:rPr>
          <w:rFonts w:ascii="Times New Roman" w:hAnsi="Times New Roman" w:cs="Times New Roman"/>
          <w:i/>
        </w:rPr>
        <w:t>essere-Sinodo</w:t>
      </w:r>
      <w:r w:rsidR="00F37F02">
        <w:rPr>
          <w:rFonts w:ascii="Times New Roman" w:hAnsi="Times New Roman" w:cs="Times New Roman"/>
        </w:rPr>
        <w:t>. E’ l’intera prassi della nostra chiesa che deve scaturite da un’</w:t>
      </w:r>
      <w:proofErr w:type="spellStart"/>
      <w:r w:rsidR="00F37F02">
        <w:rPr>
          <w:rFonts w:ascii="Times New Roman" w:hAnsi="Times New Roman" w:cs="Times New Roman"/>
        </w:rPr>
        <w:t>aninima</w:t>
      </w:r>
      <w:proofErr w:type="spellEnd"/>
      <w:r w:rsidR="00F37F02">
        <w:rPr>
          <w:rFonts w:ascii="Times New Roman" w:hAnsi="Times New Roman" w:cs="Times New Roman"/>
        </w:rPr>
        <w:t xml:space="preserve">-comunione che abbracci ogni pensiero e ogni iniziativa. Questo può accadere se operiamo continuamente tre </w:t>
      </w:r>
      <w:proofErr w:type="spellStart"/>
      <w:r w:rsidR="00F11B1F" w:rsidRPr="0002016A">
        <w:rPr>
          <w:rFonts w:ascii="Times New Roman" w:hAnsi="Times New Roman" w:cs="Times New Roman"/>
          <w:i/>
        </w:rPr>
        <w:t>sinodalizzazioni</w:t>
      </w:r>
      <w:proofErr w:type="spellEnd"/>
      <w:r w:rsidR="00F11B1F" w:rsidRPr="0002016A">
        <w:rPr>
          <w:rFonts w:ascii="Times New Roman" w:hAnsi="Times New Roman" w:cs="Times New Roman"/>
          <w:i/>
        </w:rPr>
        <w:t>:</w:t>
      </w:r>
      <w:r w:rsidR="00F11B1F" w:rsidRPr="0002016A">
        <w:rPr>
          <w:rFonts w:ascii="Times New Roman" w:hAnsi="Times New Roman" w:cs="Times New Roman"/>
        </w:rPr>
        <w:t xml:space="preserve"> quella del pensare, quella del cuore e quella dell’impegno ad animare con il Vangelo la terra che abitiamo. </w:t>
      </w:r>
    </w:p>
    <w:p w14:paraId="5BD263CC" w14:textId="12C471B6" w:rsidR="00D23E59" w:rsidRPr="0002016A" w:rsidRDefault="00F11B1F" w:rsidP="00581EBE">
      <w:pPr>
        <w:jc w:val="both"/>
        <w:rPr>
          <w:rFonts w:ascii="Times New Roman" w:hAnsi="Times New Roman" w:cs="Times New Roman"/>
        </w:rPr>
      </w:pPr>
      <w:r w:rsidRPr="0002016A">
        <w:rPr>
          <w:rFonts w:ascii="Times New Roman" w:hAnsi="Times New Roman" w:cs="Times New Roman"/>
        </w:rPr>
        <w:t xml:space="preserve">La prima esige di apprendere ed esercitare l’arte di valutare e progettare al plurale, partendo dal noi-chiesa. La seconda è </w:t>
      </w:r>
      <w:proofErr w:type="gramStart"/>
      <w:r w:rsidRPr="0002016A">
        <w:rPr>
          <w:rFonts w:ascii="Times New Roman" w:hAnsi="Times New Roman" w:cs="Times New Roman"/>
        </w:rPr>
        <w:t>quella di</w:t>
      </w:r>
      <w:proofErr w:type="gramEnd"/>
      <w:r w:rsidRPr="0002016A">
        <w:rPr>
          <w:rFonts w:ascii="Times New Roman" w:hAnsi="Times New Roman" w:cs="Times New Roman"/>
        </w:rPr>
        <w:t xml:space="preserve"> amare con tutto </w:t>
      </w:r>
      <w:r w:rsidR="002447E3" w:rsidRPr="0002016A">
        <w:rPr>
          <w:rFonts w:ascii="Times New Roman" w:hAnsi="Times New Roman" w:cs="Times New Roman"/>
        </w:rPr>
        <w:t xml:space="preserve">il cuore tutta intera la </w:t>
      </w:r>
      <w:r w:rsidRPr="0002016A">
        <w:rPr>
          <w:rFonts w:ascii="Times New Roman" w:hAnsi="Times New Roman" w:cs="Times New Roman"/>
        </w:rPr>
        <w:t>chiesa diocesana e ogni sua parte</w:t>
      </w:r>
      <w:r w:rsidR="002447E3" w:rsidRPr="0002016A">
        <w:rPr>
          <w:rFonts w:ascii="Times New Roman" w:hAnsi="Times New Roman" w:cs="Times New Roman"/>
        </w:rPr>
        <w:t>. “</w:t>
      </w:r>
      <w:r w:rsidR="002447E3" w:rsidRPr="0002016A">
        <w:rPr>
          <w:rFonts w:ascii="Times New Roman" w:hAnsi="Times New Roman" w:cs="Times New Roman"/>
          <w:i/>
        </w:rPr>
        <w:t xml:space="preserve">La prima attenzione da dare al nostro apostolato è </w:t>
      </w:r>
      <w:proofErr w:type="gramStart"/>
      <w:r w:rsidR="002447E3" w:rsidRPr="0002016A">
        <w:rPr>
          <w:rFonts w:ascii="Times New Roman" w:hAnsi="Times New Roman" w:cs="Times New Roman"/>
          <w:i/>
        </w:rPr>
        <w:t>quella di</w:t>
      </w:r>
      <w:proofErr w:type="gramEnd"/>
      <w:r w:rsidR="002447E3" w:rsidRPr="0002016A">
        <w:rPr>
          <w:rFonts w:ascii="Times New Roman" w:hAnsi="Times New Roman" w:cs="Times New Roman"/>
          <w:i/>
        </w:rPr>
        <w:t xml:space="preserve"> </w:t>
      </w:r>
      <w:r w:rsidR="002447E3" w:rsidRPr="0002016A">
        <w:rPr>
          <w:rFonts w:ascii="Times New Roman" w:hAnsi="Times New Roman" w:cs="Times New Roman"/>
          <w:b/>
          <w:i/>
        </w:rPr>
        <w:t>essere-chiesa</w:t>
      </w:r>
      <w:r w:rsidR="002447E3" w:rsidRPr="0002016A">
        <w:rPr>
          <w:rFonts w:ascii="Times New Roman" w:hAnsi="Times New Roman" w:cs="Times New Roman"/>
          <w:i/>
        </w:rPr>
        <w:t xml:space="preserve">, sempre e in tutto, perché solo così porteremo i </w:t>
      </w:r>
      <w:r w:rsidR="002447E3" w:rsidRPr="0002016A">
        <w:rPr>
          <w:rFonts w:ascii="Times New Roman" w:hAnsi="Times New Roman" w:cs="Times New Roman"/>
          <w:b/>
          <w:i/>
        </w:rPr>
        <w:t>frutti-della-chiesa</w:t>
      </w:r>
      <w:r w:rsidR="002447E3" w:rsidRPr="0002016A">
        <w:rPr>
          <w:rFonts w:ascii="Times New Roman" w:hAnsi="Times New Roman" w:cs="Times New Roman"/>
          <w:i/>
        </w:rPr>
        <w:t>”</w:t>
      </w:r>
      <w:r w:rsidR="00B64036" w:rsidRPr="0002016A">
        <w:rPr>
          <w:rFonts w:ascii="Times New Roman" w:hAnsi="Times New Roman" w:cs="Times New Roman"/>
        </w:rPr>
        <w:t xml:space="preserve">  La terza consiste nella conseguente funzione di lievito e fermento di coesione all’interno della società civile nella quale viviamo. </w:t>
      </w:r>
      <w:r w:rsidR="00A843BC">
        <w:rPr>
          <w:rFonts w:ascii="Times New Roman" w:hAnsi="Times New Roman" w:cs="Times New Roman"/>
        </w:rPr>
        <w:t xml:space="preserve">In questi tre passaggi </w:t>
      </w:r>
      <w:proofErr w:type="gramStart"/>
      <w:r w:rsidR="00A843BC">
        <w:rPr>
          <w:rFonts w:ascii="Times New Roman" w:hAnsi="Times New Roman" w:cs="Times New Roman"/>
        </w:rPr>
        <w:t>viene</w:t>
      </w:r>
      <w:proofErr w:type="gramEnd"/>
      <w:r w:rsidR="00B64036" w:rsidRPr="0002016A">
        <w:rPr>
          <w:rFonts w:ascii="Times New Roman" w:hAnsi="Times New Roman" w:cs="Times New Roman"/>
        </w:rPr>
        <w:t xml:space="preserve"> indicato un itinerario concreto per rifare il tessuto cristiano de</w:t>
      </w:r>
      <w:r w:rsidR="002A7501">
        <w:rPr>
          <w:rFonts w:ascii="Times New Roman" w:hAnsi="Times New Roman" w:cs="Times New Roman"/>
        </w:rPr>
        <w:t xml:space="preserve">lle nostre comunità ecclesiali perché siano </w:t>
      </w:r>
      <w:r w:rsidR="00B64036" w:rsidRPr="0002016A">
        <w:rPr>
          <w:rFonts w:ascii="Times New Roman" w:hAnsi="Times New Roman" w:cs="Times New Roman"/>
        </w:rPr>
        <w:t xml:space="preserve">sale e luce nel e per il mondo. </w:t>
      </w:r>
    </w:p>
    <w:p w14:paraId="314B61C0" w14:textId="34E265F5" w:rsidR="00D23E59" w:rsidRPr="0002016A" w:rsidRDefault="00B64036" w:rsidP="00581EBE">
      <w:pPr>
        <w:jc w:val="both"/>
        <w:rPr>
          <w:rFonts w:ascii="Times New Roman" w:hAnsi="Times New Roman" w:cs="Times New Roman"/>
        </w:rPr>
      </w:pPr>
      <w:r w:rsidRPr="0002016A">
        <w:rPr>
          <w:rFonts w:ascii="Times New Roman" w:hAnsi="Times New Roman" w:cs="Times New Roman"/>
        </w:rPr>
        <w:t xml:space="preserve">Come abbiamo ripetuto non si tratta di aggiungere </w:t>
      </w:r>
      <w:proofErr w:type="gramStart"/>
      <w:r w:rsidRPr="0002016A">
        <w:rPr>
          <w:rFonts w:ascii="Times New Roman" w:hAnsi="Times New Roman" w:cs="Times New Roman"/>
        </w:rPr>
        <w:t>cose ulteriori</w:t>
      </w:r>
      <w:proofErr w:type="gramEnd"/>
      <w:r w:rsidRPr="0002016A">
        <w:rPr>
          <w:rFonts w:ascii="Times New Roman" w:hAnsi="Times New Roman" w:cs="Times New Roman"/>
        </w:rPr>
        <w:t xml:space="preserve"> o mettere </w:t>
      </w:r>
      <w:r w:rsidR="0043110B" w:rsidRPr="0002016A">
        <w:rPr>
          <w:rFonts w:ascii="Times New Roman" w:hAnsi="Times New Roman" w:cs="Times New Roman"/>
        </w:rPr>
        <w:t xml:space="preserve">in atto </w:t>
      </w:r>
      <w:r w:rsidRPr="0002016A">
        <w:rPr>
          <w:rFonts w:ascii="Times New Roman" w:hAnsi="Times New Roman" w:cs="Times New Roman"/>
        </w:rPr>
        <w:t>iniziative particolari</w:t>
      </w:r>
      <w:r w:rsidR="005771EF" w:rsidRPr="0002016A">
        <w:rPr>
          <w:rFonts w:ascii="Times New Roman" w:hAnsi="Times New Roman" w:cs="Times New Roman"/>
        </w:rPr>
        <w:t>,</w:t>
      </w:r>
      <w:r w:rsidRPr="0002016A">
        <w:rPr>
          <w:rFonts w:ascii="Times New Roman" w:hAnsi="Times New Roman" w:cs="Times New Roman"/>
        </w:rPr>
        <w:t xml:space="preserve"> ma di una mentalità </w:t>
      </w:r>
      <w:r w:rsidR="0043110B" w:rsidRPr="0002016A">
        <w:rPr>
          <w:rFonts w:ascii="Times New Roman" w:hAnsi="Times New Roman" w:cs="Times New Roman"/>
        </w:rPr>
        <w:t xml:space="preserve">e di uno stile di vita ecclesiali nuovi e </w:t>
      </w:r>
      <w:r w:rsidR="002A7501">
        <w:rPr>
          <w:rFonts w:ascii="Times New Roman" w:hAnsi="Times New Roman" w:cs="Times New Roman"/>
        </w:rPr>
        <w:t>necessari, p</w:t>
      </w:r>
      <w:r w:rsidRPr="0002016A">
        <w:rPr>
          <w:rFonts w:ascii="Times New Roman" w:hAnsi="Times New Roman" w:cs="Times New Roman"/>
        </w:rPr>
        <w:t xml:space="preserve">ena l’insignificanza della nostra </w:t>
      </w:r>
      <w:r w:rsidR="0043110B" w:rsidRPr="0002016A">
        <w:rPr>
          <w:rFonts w:ascii="Times New Roman" w:hAnsi="Times New Roman" w:cs="Times New Roman"/>
        </w:rPr>
        <w:t xml:space="preserve"> azione evangelizzatrice.</w:t>
      </w:r>
    </w:p>
    <w:p w14:paraId="33F1D805" w14:textId="77777777" w:rsidR="00B442BB" w:rsidRPr="0002016A" w:rsidRDefault="00AA0C69" w:rsidP="00581EBE">
      <w:pPr>
        <w:jc w:val="both"/>
        <w:rPr>
          <w:rFonts w:ascii="Times New Roman" w:hAnsi="Times New Roman" w:cs="Times New Roman"/>
        </w:rPr>
      </w:pPr>
      <w:r w:rsidRPr="002A7501">
        <w:rPr>
          <w:rFonts w:ascii="Times New Roman" w:hAnsi="Times New Roman" w:cs="Times New Roman"/>
          <w:b/>
        </w:rPr>
        <w:t xml:space="preserve">1. </w:t>
      </w:r>
      <w:r w:rsidR="00B442BB" w:rsidRPr="002A7501">
        <w:rPr>
          <w:rFonts w:ascii="Times New Roman" w:hAnsi="Times New Roman" w:cs="Times New Roman"/>
          <w:b/>
        </w:rPr>
        <w:t>Il Sinodo Diocesano</w:t>
      </w:r>
      <w:r w:rsidR="00B442BB" w:rsidRPr="0002016A">
        <w:rPr>
          <w:rFonts w:ascii="Times New Roman" w:hAnsi="Times New Roman" w:cs="Times New Roman"/>
        </w:rPr>
        <w:t>, nell</w:t>
      </w:r>
      <w:r w:rsidR="00581EBE" w:rsidRPr="0002016A">
        <w:rPr>
          <w:rFonts w:ascii="Times New Roman" w:hAnsi="Times New Roman" w:cs="Times New Roman"/>
        </w:rPr>
        <w:t>a seconda proposizione, individua</w:t>
      </w:r>
      <w:r w:rsidR="00B442BB" w:rsidRPr="0002016A">
        <w:rPr>
          <w:rFonts w:ascii="Times New Roman" w:hAnsi="Times New Roman" w:cs="Times New Roman"/>
        </w:rPr>
        <w:t xml:space="preserve"> </w:t>
      </w:r>
      <w:r w:rsidRPr="0002016A">
        <w:rPr>
          <w:rFonts w:ascii="Times New Roman" w:hAnsi="Times New Roman" w:cs="Times New Roman"/>
        </w:rPr>
        <w:t>nella</w:t>
      </w:r>
      <w:r w:rsidR="00581EBE" w:rsidRPr="0002016A">
        <w:rPr>
          <w:rFonts w:ascii="Times New Roman" w:hAnsi="Times New Roman" w:cs="Times New Roman"/>
        </w:rPr>
        <w:t xml:space="preserve"> </w:t>
      </w:r>
      <w:r w:rsidR="00581EBE" w:rsidRPr="002A7501">
        <w:rPr>
          <w:rFonts w:ascii="Times New Roman" w:hAnsi="Times New Roman" w:cs="Times New Roman"/>
          <w:i/>
        </w:rPr>
        <w:t>zona pastorale</w:t>
      </w:r>
      <w:r w:rsidR="00B442BB" w:rsidRPr="0002016A">
        <w:rPr>
          <w:rFonts w:ascii="Times New Roman" w:hAnsi="Times New Roman" w:cs="Times New Roman"/>
        </w:rPr>
        <w:t xml:space="preserve"> </w:t>
      </w:r>
      <w:r w:rsidRPr="0002016A">
        <w:rPr>
          <w:rFonts w:ascii="Times New Roman" w:hAnsi="Times New Roman" w:cs="Times New Roman"/>
        </w:rPr>
        <w:t xml:space="preserve">(forania) </w:t>
      </w:r>
      <w:r w:rsidR="00581EBE" w:rsidRPr="002A7501">
        <w:rPr>
          <w:rFonts w:ascii="Times New Roman" w:hAnsi="Times New Roman" w:cs="Times New Roman"/>
          <w:i/>
        </w:rPr>
        <w:t>un’articolazione fondamentale</w:t>
      </w:r>
      <w:r w:rsidR="00B442BB" w:rsidRPr="002A7501">
        <w:rPr>
          <w:rFonts w:ascii="Times New Roman" w:hAnsi="Times New Roman" w:cs="Times New Roman"/>
          <w:i/>
        </w:rPr>
        <w:t xml:space="preserve"> </w:t>
      </w:r>
      <w:r w:rsidR="00581EBE" w:rsidRPr="002A7501">
        <w:rPr>
          <w:rFonts w:ascii="Times New Roman" w:hAnsi="Times New Roman" w:cs="Times New Roman"/>
          <w:i/>
        </w:rPr>
        <w:t>per favorire un’</w:t>
      </w:r>
      <w:r w:rsidR="00B442BB" w:rsidRPr="002A7501">
        <w:rPr>
          <w:rFonts w:ascii="Times New Roman" w:hAnsi="Times New Roman" w:cs="Times New Roman"/>
          <w:i/>
        </w:rPr>
        <w:t xml:space="preserve">omogeneità territoriale e </w:t>
      </w:r>
      <w:r w:rsidR="00581EBE" w:rsidRPr="002A7501">
        <w:rPr>
          <w:rFonts w:ascii="Times New Roman" w:hAnsi="Times New Roman" w:cs="Times New Roman"/>
          <w:i/>
        </w:rPr>
        <w:t>culturale e una complementarietà nell’azione pastorale</w:t>
      </w:r>
      <w:r w:rsidR="00581EBE" w:rsidRPr="0002016A">
        <w:rPr>
          <w:rFonts w:ascii="Times New Roman" w:hAnsi="Times New Roman" w:cs="Times New Roman"/>
        </w:rPr>
        <w:t>.</w:t>
      </w:r>
      <w:r w:rsidRPr="0002016A">
        <w:rPr>
          <w:rFonts w:ascii="Times New Roman" w:hAnsi="Times New Roman" w:cs="Times New Roman"/>
        </w:rPr>
        <w:t xml:space="preserve"> (n.2)</w:t>
      </w:r>
      <w:r w:rsidR="00581EBE" w:rsidRPr="0002016A">
        <w:rPr>
          <w:rFonts w:ascii="Times New Roman" w:hAnsi="Times New Roman" w:cs="Times New Roman"/>
        </w:rPr>
        <w:t xml:space="preserve"> </w:t>
      </w:r>
    </w:p>
    <w:p w14:paraId="5FF9066A" w14:textId="4ECBD3FC" w:rsidR="00581EBE" w:rsidRPr="0002016A" w:rsidRDefault="00581EBE" w:rsidP="00581EBE">
      <w:pPr>
        <w:jc w:val="both"/>
        <w:rPr>
          <w:rFonts w:ascii="Times New Roman" w:hAnsi="Times New Roman" w:cs="Times New Roman"/>
        </w:rPr>
      </w:pPr>
      <w:r w:rsidRPr="0002016A">
        <w:rPr>
          <w:rFonts w:ascii="Times New Roman" w:hAnsi="Times New Roman" w:cs="Times New Roman"/>
        </w:rPr>
        <w:t>E’ importante, a questo punto</w:t>
      </w:r>
      <w:r w:rsidR="00AA0C69" w:rsidRPr="0002016A">
        <w:rPr>
          <w:rFonts w:ascii="Times New Roman" w:hAnsi="Times New Roman" w:cs="Times New Roman"/>
        </w:rPr>
        <w:t>,</w:t>
      </w:r>
      <w:r w:rsidRPr="0002016A">
        <w:rPr>
          <w:rFonts w:ascii="Times New Roman" w:hAnsi="Times New Roman" w:cs="Times New Roman"/>
        </w:rPr>
        <w:t xml:space="preserve"> fare una verifica di queste articolazioni alla luce dell’esper</w:t>
      </w:r>
      <w:r w:rsidR="00AA0C69" w:rsidRPr="0002016A">
        <w:rPr>
          <w:rFonts w:ascii="Times New Roman" w:hAnsi="Times New Roman" w:cs="Times New Roman"/>
        </w:rPr>
        <w:t xml:space="preserve">ienza vissuta in questi ultimi </w:t>
      </w:r>
      <w:proofErr w:type="gramStart"/>
      <w:r w:rsidR="00AA0C69" w:rsidRPr="0002016A">
        <w:rPr>
          <w:rFonts w:ascii="Times New Roman" w:hAnsi="Times New Roman" w:cs="Times New Roman"/>
        </w:rPr>
        <w:t>8</w:t>
      </w:r>
      <w:proofErr w:type="gramEnd"/>
      <w:r w:rsidRPr="0002016A">
        <w:rPr>
          <w:rFonts w:ascii="Times New Roman" w:hAnsi="Times New Roman" w:cs="Times New Roman"/>
        </w:rPr>
        <w:t xml:space="preserve"> anni, dell’</w:t>
      </w:r>
      <w:r w:rsidR="002A7501">
        <w:rPr>
          <w:rFonts w:ascii="Times New Roman" w:hAnsi="Times New Roman" w:cs="Times New Roman"/>
        </w:rPr>
        <w:t xml:space="preserve">indicazioni emerse  </w:t>
      </w:r>
      <w:r w:rsidRPr="0002016A">
        <w:rPr>
          <w:rFonts w:ascii="Times New Roman" w:hAnsi="Times New Roman" w:cs="Times New Roman"/>
        </w:rPr>
        <w:t>nella visita pastorale</w:t>
      </w:r>
      <w:r w:rsidR="00AA0C69" w:rsidRPr="0002016A">
        <w:rPr>
          <w:rFonts w:ascii="Times New Roman" w:hAnsi="Times New Roman" w:cs="Times New Roman"/>
        </w:rPr>
        <w:t xml:space="preserve"> appena conclusa</w:t>
      </w:r>
      <w:r w:rsidR="002A7501">
        <w:rPr>
          <w:rFonts w:ascii="Times New Roman" w:hAnsi="Times New Roman" w:cs="Times New Roman"/>
        </w:rPr>
        <w:t xml:space="preserve">,  </w:t>
      </w:r>
      <w:r w:rsidR="00AA0C69" w:rsidRPr="0002016A">
        <w:rPr>
          <w:rFonts w:ascii="Times New Roman" w:hAnsi="Times New Roman" w:cs="Times New Roman"/>
        </w:rPr>
        <w:t xml:space="preserve">di </w:t>
      </w:r>
      <w:proofErr w:type="gramStart"/>
      <w:r w:rsidR="00AA0C69" w:rsidRPr="0002016A">
        <w:rPr>
          <w:rFonts w:ascii="Times New Roman" w:hAnsi="Times New Roman" w:cs="Times New Roman"/>
        </w:rPr>
        <w:lastRenderedPageBreak/>
        <w:t>alcuni</w:t>
      </w:r>
      <w:proofErr w:type="gramEnd"/>
      <w:r w:rsidR="00AA0C69" w:rsidRPr="0002016A">
        <w:rPr>
          <w:rFonts w:ascii="Times New Roman" w:hAnsi="Times New Roman" w:cs="Times New Roman"/>
        </w:rPr>
        <w:t xml:space="preserve"> aspetti </w:t>
      </w:r>
      <w:r w:rsidR="002A7501">
        <w:rPr>
          <w:rFonts w:ascii="Times New Roman" w:hAnsi="Times New Roman" w:cs="Times New Roman"/>
        </w:rPr>
        <w:t xml:space="preserve">ed esigenze </w:t>
      </w:r>
      <w:r w:rsidR="00AA0C69" w:rsidRPr="0002016A">
        <w:rPr>
          <w:rFonts w:ascii="Times New Roman" w:hAnsi="Times New Roman" w:cs="Times New Roman"/>
        </w:rPr>
        <w:t xml:space="preserve">che scaturiscono dalla pastorale integrata e dall’indirizzo che la nostra chiesa locale ha assunto nell’incamminarsi verso la formazione graduale e pensata delle comunità pastorali. </w:t>
      </w:r>
      <w:proofErr w:type="gramStart"/>
      <w:r w:rsidR="00AA0C69" w:rsidRPr="0002016A">
        <w:rPr>
          <w:rFonts w:ascii="Times New Roman" w:hAnsi="Times New Roman" w:cs="Times New Roman"/>
        </w:rPr>
        <w:t>(</w:t>
      </w:r>
      <w:proofErr w:type="gramEnd"/>
      <w:r w:rsidR="00AA0C69" w:rsidRPr="0002016A">
        <w:rPr>
          <w:rFonts w:ascii="Times New Roman" w:hAnsi="Times New Roman" w:cs="Times New Roman"/>
        </w:rPr>
        <w:t>Cfr. Lo stesso Sinodo n.3 della seconda proposizione.</w:t>
      </w:r>
      <w:proofErr w:type="gramStart"/>
      <w:r w:rsidR="00AA0C69" w:rsidRPr="0002016A">
        <w:rPr>
          <w:rFonts w:ascii="Times New Roman" w:hAnsi="Times New Roman" w:cs="Times New Roman"/>
        </w:rPr>
        <w:t>)</w:t>
      </w:r>
      <w:proofErr w:type="gramEnd"/>
    </w:p>
    <w:p w14:paraId="6F77FF19" w14:textId="706E593D" w:rsidR="00AA0C69" w:rsidRPr="0002016A" w:rsidRDefault="00AA0C69" w:rsidP="00581EBE">
      <w:pPr>
        <w:jc w:val="both"/>
        <w:rPr>
          <w:rFonts w:ascii="Times New Roman" w:hAnsi="Times New Roman" w:cs="Times New Roman"/>
        </w:rPr>
      </w:pPr>
      <w:r w:rsidRPr="0002016A">
        <w:rPr>
          <w:rFonts w:ascii="Times New Roman" w:hAnsi="Times New Roman" w:cs="Times New Roman"/>
        </w:rPr>
        <w:t xml:space="preserve">2. </w:t>
      </w:r>
      <w:r w:rsidR="002A7501">
        <w:rPr>
          <w:rFonts w:ascii="Times New Roman" w:hAnsi="Times New Roman" w:cs="Times New Roman"/>
        </w:rPr>
        <w:t xml:space="preserve">Il Codice di Diritto Canonico </w:t>
      </w:r>
      <w:r w:rsidR="00FA6AA2" w:rsidRPr="0002016A">
        <w:rPr>
          <w:rFonts w:ascii="Times New Roman" w:hAnsi="Times New Roman" w:cs="Times New Roman"/>
        </w:rPr>
        <w:t>al can. 374 § 2</w:t>
      </w:r>
      <w:r w:rsidR="000B5E4A" w:rsidRPr="0002016A">
        <w:rPr>
          <w:rFonts w:ascii="Times New Roman" w:hAnsi="Times New Roman" w:cs="Times New Roman"/>
        </w:rPr>
        <w:t>: “</w:t>
      </w:r>
      <w:r w:rsidR="000B5E4A" w:rsidRPr="0002016A">
        <w:rPr>
          <w:rFonts w:ascii="Times New Roman" w:hAnsi="Times New Roman" w:cs="Times New Roman"/>
          <w:i/>
        </w:rPr>
        <w:t>Per favorire la cura pastorale mediante un’azione comune, più parrocchie viciniori possono essere raccolte in vicariati foranei”.</w:t>
      </w:r>
      <w:r w:rsidR="000B5E4A" w:rsidRPr="0002016A">
        <w:rPr>
          <w:rFonts w:ascii="Times New Roman" w:hAnsi="Times New Roman" w:cs="Times New Roman"/>
        </w:rPr>
        <w:t xml:space="preserve"> La finalità della costituzione del vicariato presuppone una condivisione tra </w:t>
      </w:r>
      <w:proofErr w:type="gramStart"/>
      <w:r w:rsidR="000B5E4A" w:rsidRPr="0002016A">
        <w:rPr>
          <w:rFonts w:ascii="Times New Roman" w:hAnsi="Times New Roman" w:cs="Times New Roman"/>
        </w:rPr>
        <w:t>i presbiteri e un coinvolgimento progressivo e organico</w:t>
      </w:r>
      <w:proofErr w:type="gramEnd"/>
      <w:r w:rsidR="000B5E4A" w:rsidRPr="0002016A">
        <w:rPr>
          <w:rFonts w:ascii="Times New Roman" w:hAnsi="Times New Roman" w:cs="Times New Roman"/>
        </w:rPr>
        <w:t xml:space="preserve"> dei laici. Un primo obiettivo che mi sono prefissato in questi primi cinque anni è stato quello di favorire la regolarità degli incontri </w:t>
      </w:r>
      <w:proofErr w:type="gramStart"/>
      <w:r w:rsidR="000B5E4A" w:rsidRPr="0002016A">
        <w:rPr>
          <w:rFonts w:ascii="Times New Roman" w:hAnsi="Times New Roman" w:cs="Times New Roman"/>
        </w:rPr>
        <w:t>dei</w:t>
      </w:r>
      <w:proofErr w:type="gramEnd"/>
      <w:r w:rsidR="000B5E4A" w:rsidRPr="0002016A">
        <w:rPr>
          <w:rFonts w:ascii="Times New Roman" w:hAnsi="Times New Roman" w:cs="Times New Roman"/>
        </w:rPr>
        <w:t xml:space="preserve"> presbiteri delle zone pastorali e di in</w:t>
      </w:r>
      <w:r w:rsidR="00FA6AA2" w:rsidRPr="0002016A">
        <w:rPr>
          <w:rFonts w:ascii="Times New Roman" w:hAnsi="Times New Roman" w:cs="Times New Roman"/>
        </w:rPr>
        <w:t>n</w:t>
      </w:r>
      <w:r w:rsidR="000B5E4A" w:rsidRPr="0002016A">
        <w:rPr>
          <w:rFonts w:ascii="Times New Roman" w:hAnsi="Times New Roman" w:cs="Times New Roman"/>
        </w:rPr>
        <w:t xml:space="preserve">escare un cammino organico.  </w:t>
      </w:r>
      <w:proofErr w:type="gramStart"/>
      <w:r w:rsidR="009C747F" w:rsidRPr="0002016A">
        <w:rPr>
          <w:rFonts w:ascii="Times New Roman" w:hAnsi="Times New Roman" w:cs="Times New Roman"/>
        </w:rPr>
        <w:t>Al di là delle</w:t>
      </w:r>
      <w:proofErr w:type="gramEnd"/>
      <w:r w:rsidR="009C747F" w:rsidRPr="0002016A">
        <w:rPr>
          <w:rFonts w:ascii="Times New Roman" w:hAnsi="Times New Roman" w:cs="Times New Roman"/>
        </w:rPr>
        <w:t xml:space="preserve"> resistenze soggettive, di vario genere, ho colto alcuni ostacoli oggettivi, primo tra questi l’eccessivo numero delle zone (6) per un numero di sacerdoti abbastanza ridotto (50</w:t>
      </w:r>
      <w:r w:rsidR="00FA6AA2" w:rsidRPr="0002016A">
        <w:rPr>
          <w:rFonts w:ascii="Times New Roman" w:hAnsi="Times New Roman" w:cs="Times New Roman"/>
        </w:rPr>
        <w:t xml:space="preserve"> </w:t>
      </w:r>
      <w:proofErr w:type="spellStart"/>
      <w:r w:rsidR="00FA6AA2" w:rsidRPr="0002016A">
        <w:rPr>
          <w:rFonts w:ascii="Times New Roman" w:hAnsi="Times New Roman" w:cs="Times New Roman"/>
        </w:rPr>
        <w:t>ca</w:t>
      </w:r>
      <w:proofErr w:type="spellEnd"/>
      <w:r w:rsidR="009C747F" w:rsidRPr="0002016A">
        <w:rPr>
          <w:rFonts w:ascii="Times New Roman" w:hAnsi="Times New Roman" w:cs="Times New Roman"/>
        </w:rPr>
        <w:t>), questo</w:t>
      </w:r>
      <w:r w:rsidR="002A7501">
        <w:rPr>
          <w:rFonts w:ascii="Times New Roman" w:hAnsi="Times New Roman" w:cs="Times New Roman"/>
        </w:rPr>
        <w:t>,</w:t>
      </w:r>
      <w:r w:rsidR="009C747F" w:rsidRPr="0002016A">
        <w:rPr>
          <w:rFonts w:ascii="Times New Roman" w:hAnsi="Times New Roman" w:cs="Times New Roman"/>
        </w:rPr>
        <w:t xml:space="preserve"> </w:t>
      </w:r>
      <w:r w:rsidR="002A7501" w:rsidRPr="0002016A">
        <w:rPr>
          <w:rFonts w:ascii="Times New Roman" w:hAnsi="Times New Roman" w:cs="Times New Roman"/>
        </w:rPr>
        <w:t>almeno in tre delle zone</w:t>
      </w:r>
      <w:r w:rsidR="002A7501">
        <w:rPr>
          <w:rFonts w:ascii="Times New Roman" w:hAnsi="Times New Roman" w:cs="Times New Roman"/>
        </w:rPr>
        <w:t>,</w:t>
      </w:r>
      <w:r w:rsidR="002A7501" w:rsidRPr="0002016A">
        <w:rPr>
          <w:rFonts w:ascii="Times New Roman" w:hAnsi="Times New Roman" w:cs="Times New Roman"/>
        </w:rPr>
        <w:t xml:space="preserve"> </w:t>
      </w:r>
      <w:r w:rsidR="009C747F" w:rsidRPr="0002016A">
        <w:rPr>
          <w:rFonts w:ascii="Times New Roman" w:hAnsi="Times New Roman" w:cs="Times New Roman"/>
        </w:rPr>
        <w:t xml:space="preserve">non ha favorito la regolarità delle riunioni e </w:t>
      </w:r>
      <w:r w:rsidR="002A7501">
        <w:rPr>
          <w:rFonts w:ascii="Times New Roman" w:hAnsi="Times New Roman" w:cs="Times New Roman"/>
        </w:rPr>
        <w:t>uno scambio ricco e costruttivo</w:t>
      </w:r>
      <w:r w:rsidR="009C747F" w:rsidRPr="0002016A">
        <w:rPr>
          <w:rFonts w:ascii="Times New Roman" w:hAnsi="Times New Roman" w:cs="Times New Roman"/>
        </w:rPr>
        <w:t xml:space="preserve">. Di conseguenza ci si trova </w:t>
      </w:r>
      <w:proofErr w:type="gramStart"/>
      <w:r w:rsidR="009C747F" w:rsidRPr="0002016A">
        <w:rPr>
          <w:rFonts w:ascii="Times New Roman" w:hAnsi="Times New Roman" w:cs="Times New Roman"/>
        </w:rPr>
        <w:t>in presenza</w:t>
      </w:r>
      <w:proofErr w:type="gramEnd"/>
      <w:r w:rsidR="009C747F" w:rsidRPr="0002016A">
        <w:rPr>
          <w:rFonts w:ascii="Times New Roman" w:hAnsi="Times New Roman" w:cs="Times New Roman"/>
        </w:rPr>
        <w:t xml:space="preserve"> di un presbi</w:t>
      </w:r>
      <w:r w:rsidR="00F428B8" w:rsidRPr="0002016A">
        <w:rPr>
          <w:rFonts w:ascii="Times New Roman" w:hAnsi="Times New Roman" w:cs="Times New Roman"/>
        </w:rPr>
        <w:t>t</w:t>
      </w:r>
      <w:r w:rsidR="009C747F" w:rsidRPr="0002016A">
        <w:rPr>
          <w:rFonts w:ascii="Times New Roman" w:hAnsi="Times New Roman" w:cs="Times New Roman"/>
        </w:rPr>
        <w:t xml:space="preserve">erio che cammina a più velocità e di una fatica a pensare, vivere e verificare “insieme”. A preoccuparmi non è tanto la diversa velocità, ma il permanere della frammentarietà e dei cammini solitari che negano nei fatti quanto </w:t>
      </w:r>
      <w:proofErr w:type="gramStart"/>
      <w:r w:rsidR="009C747F" w:rsidRPr="0002016A">
        <w:rPr>
          <w:rFonts w:ascii="Times New Roman" w:hAnsi="Times New Roman" w:cs="Times New Roman"/>
        </w:rPr>
        <w:t>abbiamo</w:t>
      </w:r>
      <w:proofErr w:type="gramEnd"/>
      <w:r w:rsidR="009C747F" w:rsidRPr="0002016A">
        <w:rPr>
          <w:rFonts w:ascii="Times New Roman" w:hAnsi="Times New Roman" w:cs="Times New Roman"/>
        </w:rPr>
        <w:t xml:space="preserve"> desiderato, voluto e codificato nel Sinodo.</w:t>
      </w:r>
      <w:r w:rsidR="005771EF" w:rsidRPr="0002016A">
        <w:rPr>
          <w:rFonts w:ascii="Times New Roman" w:hAnsi="Times New Roman" w:cs="Times New Roman"/>
        </w:rPr>
        <w:t xml:space="preserve"> </w:t>
      </w:r>
    </w:p>
    <w:p w14:paraId="6982662E" w14:textId="07ABFC61" w:rsidR="00FA6AA2" w:rsidRPr="0002016A" w:rsidRDefault="009C747F" w:rsidP="00C5564C">
      <w:pPr>
        <w:jc w:val="both"/>
        <w:rPr>
          <w:rFonts w:ascii="Times New Roman" w:hAnsi="Times New Roman" w:cs="Times New Roman"/>
        </w:rPr>
      </w:pPr>
      <w:r w:rsidRPr="0002016A">
        <w:rPr>
          <w:rFonts w:ascii="Times New Roman" w:hAnsi="Times New Roman" w:cs="Times New Roman"/>
        </w:rPr>
        <w:t xml:space="preserve">3. </w:t>
      </w:r>
      <w:r w:rsidR="00FA6AA2" w:rsidRPr="0002016A">
        <w:rPr>
          <w:rFonts w:ascii="Times New Roman" w:hAnsi="Times New Roman" w:cs="Times New Roman"/>
        </w:rPr>
        <w:t xml:space="preserve">E’ bene richiamare </w:t>
      </w:r>
      <w:r w:rsidR="00FA6AA2" w:rsidRPr="002A7501">
        <w:rPr>
          <w:rFonts w:ascii="Times New Roman" w:hAnsi="Times New Roman" w:cs="Times New Roman"/>
          <w:i/>
        </w:rPr>
        <w:t>le</w:t>
      </w:r>
      <w:r w:rsidR="005771EF" w:rsidRPr="002A7501">
        <w:rPr>
          <w:rFonts w:ascii="Times New Roman" w:hAnsi="Times New Roman" w:cs="Times New Roman"/>
          <w:i/>
        </w:rPr>
        <w:t xml:space="preserve"> funzioni della zona pastorale</w:t>
      </w:r>
      <w:r w:rsidR="005771EF" w:rsidRPr="0002016A">
        <w:rPr>
          <w:rFonts w:ascii="Times New Roman" w:hAnsi="Times New Roman" w:cs="Times New Roman"/>
        </w:rPr>
        <w:t xml:space="preserve"> </w:t>
      </w:r>
      <w:r w:rsidR="002A7501">
        <w:rPr>
          <w:rFonts w:ascii="Times New Roman" w:hAnsi="Times New Roman" w:cs="Times New Roman"/>
        </w:rPr>
        <w:t xml:space="preserve">anche dopo la riflessione che come presbiterio </w:t>
      </w:r>
      <w:proofErr w:type="gramStart"/>
      <w:r w:rsidR="002A7501">
        <w:rPr>
          <w:rFonts w:ascii="Times New Roman" w:hAnsi="Times New Roman" w:cs="Times New Roman"/>
        </w:rPr>
        <w:t>abbiamo</w:t>
      </w:r>
      <w:proofErr w:type="gramEnd"/>
      <w:r w:rsidR="002A7501">
        <w:rPr>
          <w:rFonts w:ascii="Times New Roman" w:hAnsi="Times New Roman" w:cs="Times New Roman"/>
        </w:rPr>
        <w:t xml:space="preserve"> fatto nella tre giorni di Matrice</w:t>
      </w:r>
      <w:r w:rsidR="00B94E46">
        <w:rPr>
          <w:rFonts w:ascii="Times New Roman" w:hAnsi="Times New Roman" w:cs="Times New Roman"/>
        </w:rPr>
        <w:t>: 20-23 giugno 2011</w:t>
      </w:r>
      <w:r w:rsidR="002A7501">
        <w:rPr>
          <w:rFonts w:ascii="Times New Roman" w:hAnsi="Times New Roman" w:cs="Times New Roman"/>
        </w:rPr>
        <w:t xml:space="preserve">. </w:t>
      </w:r>
    </w:p>
    <w:p w14:paraId="4A96D58B" w14:textId="606178A8" w:rsidR="006158A1" w:rsidRPr="0002016A" w:rsidRDefault="006158A1" w:rsidP="006158A1">
      <w:pPr>
        <w:jc w:val="both"/>
        <w:rPr>
          <w:rFonts w:ascii="Times New Roman" w:hAnsi="Times New Roman" w:cs="Times New Roman"/>
        </w:rPr>
      </w:pPr>
      <w:r w:rsidRPr="0002016A">
        <w:rPr>
          <w:rFonts w:ascii="Times New Roman" w:hAnsi="Times New Roman" w:cs="Times New Roman"/>
        </w:rPr>
        <w:t xml:space="preserve">Premesso che non è l’attivismo, ma la </w:t>
      </w:r>
      <w:r w:rsidRPr="0002016A">
        <w:rPr>
          <w:rFonts w:ascii="Times New Roman" w:eastAsia="Times New Roman" w:hAnsi="Times New Roman" w:cs="Times New Roman"/>
          <w:smallCaps/>
          <w:color w:val="002060"/>
        </w:rPr>
        <w:t>fraternità</w:t>
      </w:r>
      <w:r w:rsidRPr="0002016A">
        <w:rPr>
          <w:rFonts w:ascii="Times New Roman" w:hAnsi="Times New Roman" w:cs="Times New Roman"/>
        </w:rPr>
        <w:t xml:space="preserve">: il dono numero uno che i presbiteri devono fare alla Chiesa e al mondo e che </w:t>
      </w:r>
      <w:r w:rsidRPr="0002016A">
        <w:rPr>
          <w:rFonts w:ascii="Times New Roman" w:eastAsia="Times New Roman" w:hAnsi="Times New Roman" w:cs="Times New Roman"/>
          <w:smallCaps/>
          <w:color w:val="002060"/>
        </w:rPr>
        <w:t xml:space="preserve">Ogni sacerdote ha nel suo DNA di essere segno e servo della </w:t>
      </w:r>
      <w:r w:rsidRPr="0002016A">
        <w:rPr>
          <w:rFonts w:ascii="Times New Roman" w:eastAsia="Times New Roman" w:hAnsi="Times New Roman" w:cs="Times New Roman"/>
          <w:i/>
          <w:smallCaps/>
          <w:color w:val="002060"/>
        </w:rPr>
        <w:t>comunione</w:t>
      </w:r>
      <w:r w:rsidRPr="0002016A">
        <w:rPr>
          <w:rFonts w:ascii="Times New Roman" w:hAnsi="Times New Roman" w:cs="Times New Roman"/>
        </w:rPr>
        <w:t>; occorre avere un “terreno” dove vivere concr</w:t>
      </w:r>
      <w:r w:rsidR="002A7501">
        <w:rPr>
          <w:rFonts w:ascii="Times New Roman" w:hAnsi="Times New Roman" w:cs="Times New Roman"/>
        </w:rPr>
        <w:t xml:space="preserve">etamente </w:t>
      </w:r>
      <w:r w:rsidR="002A7501" w:rsidRPr="002A7501">
        <w:rPr>
          <w:rFonts w:ascii="Times New Roman" w:hAnsi="Times New Roman" w:cs="Times New Roman"/>
          <w:b/>
          <w:i/>
        </w:rPr>
        <w:t xml:space="preserve">“l’essere insieme per”: </w:t>
      </w:r>
      <w:r w:rsidRPr="0002016A">
        <w:rPr>
          <w:rFonts w:ascii="Times New Roman" w:hAnsi="Times New Roman" w:cs="Times New Roman"/>
        </w:rPr>
        <w:t xml:space="preserve">è questa a mio avviso è la prima funzione della zona pastorale, </w:t>
      </w:r>
      <w:proofErr w:type="gramStart"/>
      <w:r w:rsidRPr="0002016A">
        <w:rPr>
          <w:rFonts w:ascii="Times New Roman" w:hAnsi="Times New Roman" w:cs="Times New Roman"/>
        </w:rPr>
        <w:t>infatti</w:t>
      </w:r>
      <w:proofErr w:type="gramEnd"/>
      <w:r w:rsidRPr="0002016A">
        <w:rPr>
          <w:rFonts w:ascii="Times New Roman" w:hAnsi="Times New Roman" w:cs="Times New Roman"/>
        </w:rPr>
        <w:t xml:space="preserve"> la comunione si può servire solo </w:t>
      </w:r>
      <w:r w:rsidRPr="0002016A">
        <w:rPr>
          <w:rFonts w:ascii="Times New Roman" w:eastAsia="Times New Roman" w:hAnsi="Times New Roman" w:cs="Times New Roman"/>
          <w:smallCaps/>
          <w:color w:val="002060"/>
        </w:rPr>
        <w:t>in… comune</w:t>
      </w:r>
      <w:r w:rsidRPr="0002016A">
        <w:rPr>
          <w:rFonts w:ascii="Times New Roman" w:hAnsi="Times New Roman" w:cs="Times New Roman"/>
        </w:rPr>
        <w:t xml:space="preserve">! Come sacerdoti ordinati, “tutti là siamo nati”, in quel momento incancellabile in cui, dopo il Vescovo, tutti i concelebranti impongono le mani sul nuovo ordinato “in ragione dello stesso </w:t>
      </w:r>
      <w:r w:rsidRPr="0002016A">
        <w:rPr>
          <w:rFonts w:ascii="Times New Roman" w:hAnsi="Times New Roman" w:cs="Times New Roman"/>
          <w:i/>
          <w:iCs/>
          <w:bdr w:val="none" w:sz="0" w:space="0" w:color="auto" w:frame="1"/>
        </w:rPr>
        <w:t>Spirito comune</w:t>
      </w:r>
      <w:r w:rsidRPr="0002016A">
        <w:rPr>
          <w:rFonts w:ascii="Times New Roman" w:hAnsi="Times New Roman" w:cs="Times New Roman"/>
        </w:rPr>
        <w:t>” (Ippolito</w:t>
      </w:r>
      <w:r w:rsidRPr="0002016A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, Trad. </w:t>
      </w:r>
      <w:proofErr w:type="spellStart"/>
      <w:proofErr w:type="gramStart"/>
      <w:r w:rsidRPr="0002016A">
        <w:rPr>
          <w:rFonts w:ascii="Times New Roman" w:hAnsi="Times New Roman" w:cs="Times New Roman"/>
          <w:i/>
          <w:iCs/>
          <w:bdr w:val="none" w:sz="0" w:space="0" w:color="auto" w:frame="1"/>
        </w:rPr>
        <w:t>Ap</w:t>
      </w:r>
      <w:proofErr w:type="spellEnd"/>
      <w:r w:rsidRPr="0002016A">
        <w:rPr>
          <w:rFonts w:ascii="Times New Roman" w:hAnsi="Times New Roman" w:cs="Times New Roman"/>
          <w:i/>
          <w:iCs/>
          <w:bdr w:val="none" w:sz="0" w:space="0" w:color="auto" w:frame="1"/>
        </w:rPr>
        <w:t>.</w:t>
      </w:r>
      <w:proofErr w:type="gramEnd"/>
      <w:r w:rsidRPr="0002016A">
        <w:rPr>
          <w:rFonts w:ascii="Times New Roman" w:hAnsi="Times New Roman" w:cs="Times New Roman"/>
          <w:i/>
          <w:iCs/>
          <w:bdr w:val="none" w:sz="0" w:space="0" w:color="auto" w:frame="1"/>
        </w:rPr>
        <w:t>)</w:t>
      </w:r>
      <w:r w:rsidR="002A7501">
        <w:rPr>
          <w:rFonts w:ascii="Times New Roman" w:hAnsi="Times New Roman" w:cs="Times New Roman"/>
        </w:rPr>
        <w:t>.</w:t>
      </w:r>
      <w:r w:rsidR="00635007" w:rsidRPr="0002016A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</w:t>
      </w:r>
      <w:r w:rsidR="00635007" w:rsidRPr="0002016A">
        <w:rPr>
          <w:rFonts w:ascii="Times New Roman" w:hAnsi="Times New Roman" w:cs="Times New Roman"/>
          <w:iCs/>
          <w:bdr w:val="none" w:sz="0" w:space="0" w:color="auto" w:frame="1"/>
        </w:rPr>
        <w:t xml:space="preserve">La regolarità degli incontri, lo scambio delle proprie esperienze di vita sacerdotale </w:t>
      </w:r>
      <w:r w:rsidR="00241BAE" w:rsidRPr="0002016A">
        <w:rPr>
          <w:rFonts w:ascii="Times New Roman" w:hAnsi="Times New Roman" w:cs="Times New Roman"/>
          <w:iCs/>
          <w:bdr w:val="none" w:sz="0" w:space="0" w:color="auto" w:frame="1"/>
        </w:rPr>
        <w:t xml:space="preserve">e pastorali </w:t>
      </w:r>
      <w:r w:rsidR="00635007" w:rsidRPr="0002016A">
        <w:rPr>
          <w:rFonts w:ascii="Times New Roman" w:hAnsi="Times New Roman" w:cs="Times New Roman"/>
          <w:iCs/>
          <w:bdr w:val="none" w:sz="0" w:space="0" w:color="auto" w:frame="1"/>
        </w:rPr>
        <w:t xml:space="preserve">in un clima di dialogo aperto e fraterno, il confronto </w:t>
      </w:r>
      <w:proofErr w:type="gramStart"/>
      <w:r w:rsidR="00635007" w:rsidRPr="0002016A">
        <w:rPr>
          <w:rFonts w:ascii="Times New Roman" w:hAnsi="Times New Roman" w:cs="Times New Roman"/>
          <w:iCs/>
          <w:bdr w:val="none" w:sz="0" w:space="0" w:color="auto" w:frame="1"/>
        </w:rPr>
        <w:t>pacato</w:t>
      </w:r>
      <w:proofErr w:type="gramEnd"/>
      <w:r w:rsidR="00635007" w:rsidRPr="0002016A">
        <w:rPr>
          <w:rFonts w:ascii="Times New Roman" w:hAnsi="Times New Roman" w:cs="Times New Roman"/>
          <w:iCs/>
          <w:bdr w:val="none" w:sz="0" w:space="0" w:color="auto" w:frame="1"/>
        </w:rPr>
        <w:t xml:space="preserve"> e costruttivo sulle linee diocesane, costruiscono e manifestano nella concretezza la Fraternità. Certamente ciò esige fatica e pazienza (capacità di patire) ma è il “porro unum” dal quale scaturisce tutto il resto. </w:t>
      </w:r>
      <w:r w:rsidR="002A7501">
        <w:rPr>
          <w:rFonts w:ascii="Times New Roman" w:hAnsi="Times New Roman" w:cs="Times New Roman"/>
          <w:iCs/>
          <w:bdr w:val="none" w:sz="0" w:space="0" w:color="auto" w:frame="1"/>
        </w:rPr>
        <w:t>La zona pastorale è in certo senso</w:t>
      </w:r>
      <w:r w:rsidR="00585586" w:rsidRPr="0002016A">
        <w:rPr>
          <w:rFonts w:ascii="Times New Roman" w:hAnsi="Times New Roman" w:cs="Times New Roman"/>
          <w:iCs/>
          <w:bdr w:val="none" w:sz="0" w:space="0" w:color="auto" w:frame="1"/>
        </w:rPr>
        <w:t xml:space="preserve"> “l’ambiente” dove maturano un comune s</w:t>
      </w:r>
      <w:r w:rsidR="002A7501">
        <w:rPr>
          <w:rFonts w:ascii="Times New Roman" w:hAnsi="Times New Roman" w:cs="Times New Roman"/>
          <w:iCs/>
          <w:bdr w:val="none" w:sz="0" w:space="0" w:color="auto" w:frame="1"/>
        </w:rPr>
        <w:t>entire e scelte pastorali condivise</w:t>
      </w:r>
      <w:r w:rsidR="00585586" w:rsidRPr="0002016A">
        <w:rPr>
          <w:rFonts w:ascii="Times New Roman" w:hAnsi="Times New Roman" w:cs="Times New Roman"/>
          <w:iCs/>
          <w:bdr w:val="none" w:sz="0" w:space="0" w:color="auto" w:frame="1"/>
        </w:rPr>
        <w:t>, queste, poi, vanno calate nella rea</w:t>
      </w:r>
      <w:r w:rsidR="00F122D1" w:rsidRPr="0002016A">
        <w:rPr>
          <w:rFonts w:ascii="Times New Roman" w:hAnsi="Times New Roman" w:cs="Times New Roman"/>
          <w:iCs/>
          <w:bdr w:val="none" w:sz="0" w:space="0" w:color="auto" w:frame="1"/>
        </w:rPr>
        <w:t xml:space="preserve">ltà delle singole parrocchie e </w:t>
      </w:r>
      <w:r w:rsidR="00585586" w:rsidRPr="0002016A">
        <w:rPr>
          <w:rFonts w:ascii="Times New Roman" w:hAnsi="Times New Roman" w:cs="Times New Roman"/>
          <w:iCs/>
          <w:bdr w:val="none" w:sz="0" w:space="0" w:color="auto" w:frame="1"/>
        </w:rPr>
        <w:t xml:space="preserve">tra </w:t>
      </w:r>
      <w:proofErr w:type="gramStart"/>
      <w:r w:rsidR="00585586" w:rsidRPr="0002016A">
        <w:rPr>
          <w:rFonts w:ascii="Times New Roman" w:hAnsi="Times New Roman" w:cs="Times New Roman"/>
          <w:iCs/>
          <w:bdr w:val="none" w:sz="0" w:space="0" w:color="auto" w:frame="1"/>
        </w:rPr>
        <w:t>parrocchie</w:t>
      </w:r>
      <w:proofErr w:type="gramEnd"/>
      <w:r w:rsidR="00585586" w:rsidRPr="0002016A">
        <w:rPr>
          <w:rFonts w:ascii="Times New Roman" w:hAnsi="Times New Roman" w:cs="Times New Roman"/>
          <w:iCs/>
          <w:bdr w:val="none" w:sz="0" w:space="0" w:color="auto" w:frame="1"/>
        </w:rPr>
        <w:t xml:space="preserve"> vicine, </w:t>
      </w:r>
      <w:r w:rsidR="002A7501">
        <w:rPr>
          <w:rFonts w:ascii="Times New Roman" w:hAnsi="Times New Roman" w:cs="Times New Roman"/>
          <w:iCs/>
          <w:bdr w:val="none" w:sz="0" w:space="0" w:color="auto" w:frame="1"/>
        </w:rPr>
        <w:t>è naturale a</w:t>
      </w:r>
      <w:r w:rsidR="00007BC4">
        <w:rPr>
          <w:rFonts w:ascii="Times New Roman" w:hAnsi="Times New Roman" w:cs="Times New Roman"/>
          <w:iCs/>
          <w:bdr w:val="none" w:sz="0" w:space="0" w:color="auto" w:frame="1"/>
        </w:rPr>
        <w:t>llora</w:t>
      </w:r>
      <w:r w:rsidR="00585586" w:rsidRPr="0002016A">
        <w:rPr>
          <w:rFonts w:ascii="Times New Roman" w:hAnsi="Times New Roman" w:cs="Times New Roman"/>
          <w:iCs/>
          <w:bdr w:val="none" w:sz="0" w:space="0" w:color="auto" w:frame="1"/>
        </w:rPr>
        <w:t xml:space="preserve"> l’esigenza delle </w:t>
      </w:r>
      <w:r w:rsidR="00585586" w:rsidRPr="00007BC4">
        <w:rPr>
          <w:rFonts w:ascii="Times New Roman" w:hAnsi="Times New Roman" w:cs="Times New Roman"/>
          <w:i/>
          <w:iCs/>
          <w:bdr w:val="none" w:sz="0" w:space="0" w:color="auto" w:frame="1"/>
        </w:rPr>
        <w:t>comunità pastorali</w:t>
      </w:r>
      <w:r w:rsidR="00585586" w:rsidRPr="0002016A">
        <w:rPr>
          <w:rFonts w:ascii="Times New Roman" w:hAnsi="Times New Roman" w:cs="Times New Roman"/>
          <w:iCs/>
          <w:bdr w:val="none" w:sz="0" w:space="0" w:color="auto" w:frame="1"/>
        </w:rPr>
        <w:t xml:space="preserve"> che sono </w:t>
      </w:r>
      <w:r w:rsidR="00B94E46">
        <w:rPr>
          <w:rFonts w:ascii="Times New Roman" w:hAnsi="Times New Roman" w:cs="Times New Roman"/>
          <w:iCs/>
          <w:bdr w:val="none" w:sz="0" w:space="0" w:color="auto" w:frame="1"/>
        </w:rPr>
        <w:t xml:space="preserve">come </w:t>
      </w:r>
      <w:r w:rsidR="00B94E46" w:rsidRPr="00B94E46">
        <w:rPr>
          <w:rFonts w:ascii="Times New Roman" w:hAnsi="Times New Roman" w:cs="Times New Roman"/>
          <w:i/>
          <w:iCs/>
          <w:bdr w:val="none" w:sz="0" w:space="0" w:color="auto" w:frame="1"/>
        </w:rPr>
        <w:t>“</w:t>
      </w:r>
      <w:r w:rsidR="00585586" w:rsidRPr="00B94E46">
        <w:rPr>
          <w:rFonts w:ascii="Times New Roman" w:hAnsi="Times New Roman" w:cs="Times New Roman"/>
          <w:i/>
          <w:iCs/>
          <w:bdr w:val="none" w:sz="0" w:space="0" w:color="auto" w:frame="1"/>
        </w:rPr>
        <w:t>sotto-zone operative</w:t>
      </w:r>
      <w:r w:rsidR="00B94E46" w:rsidRPr="00B94E46">
        <w:rPr>
          <w:rFonts w:ascii="Times New Roman" w:hAnsi="Times New Roman" w:cs="Times New Roman"/>
          <w:i/>
          <w:iCs/>
          <w:bdr w:val="none" w:sz="0" w:space="0" w:color="auto" w:frame="1"/>
        </w:rPr>
        <w:t>”</w:t>
      </w:r>
      <w:r w:rsidR="00585586" w:rsidRPr="0002016A">
        <w:rPr>
          <w:rFonts w:ascii="Times New Roman" w:hAnsi="Times New Roman" w:cs="Times New Roman"/>
          <w:iCs/>
          <w:bdr w:val="none" w:sz="0" w:space="0" w:color="auto" w:frame="1"/>
        </w:rPr>
        <w:t xml:space="preserve"> previste e auspicate nel dettato del sinodo. </w:t>
      </w:r>
    </w:p>
    <w:p w14:paraId="178AFF61" w14:textId="7D5EA00E" w:rsidR="00AA0C69" w:rsidRPr="0002016A" w:rsidRDefault="00585586" w:rsidP="00581EBE">
      <w:pPr>
        <w:jc w:val="both"/>
        <w:rPr>
          <w:rFonts w:ascii="Times New Roman" w:hAnsi="Times New Roman" w:cs="Times New Roman"/>
        </w:rPr>
      </w:pPr>
      <w:r w:rsidRPr="0002016A">
        <w:rPr>
          <w:rFonts w:ascii="Times New Roman" w:hAnsi="Times New Roman" w:cs="Times New Roman"/>
        </w:rPr>
        <w:t xml:space="preserve">4. </w:t>
      </w:r>
      <w:r w:rsidRPr="00007BC4">
        <w:rPr>
          <w:rFonts w:ascii="Times New Roman" w:hAnsi="Times New Roman" w:cs="Times New Roman"/>
          <w:b/>
        </w:rPr>
        <w:t xml:space="preserve">Il </w:t>
      </w:r>
      <w:r w:rsidR="00F122D1" w:rsidRPr="00007BC4">
        <w:rPr>
          <w:rFonts w:ascii="Times New Roman" w:hAnsi="Times New Roman" w:cs="Times New Roman"/>
          <w:b/>
        </w:rPr>
        <w:t xml:space="preserve">servizio del </w:t>
      </w:r>
      <w:r w:rsidRPr="00007BC4">
        <w:rPr>
          <w:rFonts w:ascii="Times New Roman" w:hAnsi="Times New Roman" w:cs="Times New Roman"/>
          <w:b/>
        </w:rPr>
        <w:t>Vicario</w:t>
      </w:r>
      <w:r w:rsidRPr="0002016A">
        <w:rPr>
          <w:rFonts w:ascii="Times New Roman" w:hAnsi="Times New Roman" w:cs="Times New Roman"/>
        </w:rPr>
        <w:t xml:space="preserve"> </w:t>
      </w:r>
      <w:r w:rsidRPr="00A843BC">
        <w:rPr>
          <w:rFonts w:ascii="Times New Roman" w:hAnsi="Times New Roman" w:cs="Times New Roman"/>
          <w:b/>
        </w:rPr>
        <w:t>di zona</w:t>
      </w:r>
      <w:r w:rsidRPr="0002016A">
        <w:rPr>
          <w:rFonts w:ascii="Times New Roman" w:hAnsi="Times New Roman" w:cs="Times New Roman"/>
        </w:rPr>
        <w:t xml:space="preserve"> </w:t>
      </w:r>
      <w:r w:rsidR="00F122D1" w:rsidRPr="0002016A">
        <w:rPr>
          <w:rFonts w:ascii="Times New Roman" w:hAnsi="Times New Roman" w:cs="Times New Roman"/>
        </w:rPr>
        <w:t xml:space="preserve">trova nei canoni 553-555 la definizione delle funzioni e dei servizi sia nei confronti dei presbiteri </w:t>
      </w:r>
      <w:proofErr w:type="gramStart"/>
      <w:r w:rsidR="00F122D1" w:rsidRPr="0002016A">
        <w:rPr>
          <w:rFonts w:ascii="Times New Roman" w:hAnsi="Times New Roman" w:cs="Times New Roman"/>
        </w:rPr>
        <w:t>che</w:t>
      </w:r>
      <w:proofErr w:type="gramEnd"/>
      <w:r w:rsidR="00F122D1" w:rsidRPr="0002016A">
        <w:rPr>
          <w:rFonts w:ascii="Times New Roman" w:hAnsi="Times New Roman" w:cs="Times New Roman"/>
        </w:rPr>
        <w:t xml:space="preserve"> dell’azione pastorale che si svolge</w:t>
      </w:r>
      <w:r w:rsidR="00007BC4">
        <w:rPr>
          <w:rFonts w:ascii="Times New Roman" w:hAnsi="Times New Roman" w:cs="Times New Roman"/>
        </w:rPr>
        <w:t xml:space="preserve"> nella zona</w:t>
      </w:r>
      <w:r w:rsidR="00F122D1" w:rsidRPr="0002016A">
        <w:rPr>
          <w:rFonts w:ascii="Times New Roman" w:hAnsi="Times New Roman" w:cs="Times New Roman"/>
        </w:rPr>
        <w:t xml:space="preserve">. </w:t>
      </w:r>
      <w:r w:rsidR="00007BC4">
        <w:rPr>
          <w:rFonts w:ascii="Times New Roman" w:hAnsi="Times New Roman" w:cs="Times New Roman"/>
        </w:rPr>
        <w:t>A me</w:t>
      </w:r>
      <w:r w:rsidR="00F122D1" w:rsidRPr="0002016A">
        <w:rPr>
          <w:rFonts w:ascii="Times New Roman" w:hAnsi="Times New Roman" w:cs="Times New Roman"/>
        </w:rPr>
        <w:t xml:space="preserve"> preme </w:t>
      </w:r>
      <w:proofErr w:type="gramStart"/>
      <w:r w:rsidR="00F122D1" w:rsidRPr="0002016A">
        <w:rPr>
          <w:rFonts w:ascii="Times New Roman" w:hAnsi="Times New Roman" w:cs="Times New Roman"/>
        </w:rPr>
        <w:t>sottolineare</w:t>
      </w:r>
      <w:proofErr w:type="gramEnd"/>
      <w:r w:rsidR="00F122D1" w:rsidRPr="0002016A">
        <w:rPr>
          <w:rFonts w:ascii="Times New Roman" w:hAnsi="Times New Roman" w:cs="Times New Roman"/>
        </w:rPr>
        <w:t xml:space="preserve"> il servizio alla vita di com</w:t>
      </w:r>
      <w:r w:rsidR="00007BC4">
        <w:rPr>
          <w:rFonts w:ascii="Times New Roman" w:hAnsi="Times New Roman" w:cs="Times New Roman"/>
        </w:rPr>
        <w:t>unione dai presbiteri</w:t>
      </w:r>
      <w:r w:rsidR="00F122D1" w:rsidRPr="0002016A">
        <w:rPr>
          <w:rFonts w:ascii="Times New Roman" w:hAnsi="Times New Roman" w:cs="Times New Roman"/>
        </w:rPr>
        <w:t xml:space="preserve"> e all’azione di raccordo con il Vescovo e il</w:t>
      </w:r>
      <w:r w:rsidR="00B94E46">
        <w:rPr>
          <w:rFonts w:ascii="Times New Roman" w:hAnsi="Times New Roman" w:cs="Times New Roman"/>
        </w:rPr>
        <w:t xml:space="preserve"> Centro </w:t>
      </w:r>
      <w:r w:rsidR="00C93C2D" w:rsidRPr="0002016A">
        <w:rPr>
          <w:rFonts w:ascii="Times New Roman" w:hAnsi="Times New Roman" w:cs="Times New Roman"/>
        </w:rPr>
        <w:t xml:space="preserve">Diocesi. </w:t>
      </w:r>
      <w:r w:rsidR="00007BC4">
        <w:rPr>
          <w:rFonts w:ascii="Times New Roman" w:hAnsi="Times New Roman" w:cs="Times New Roman"/>
        </w:rPr>
        <w:t>Tutto questo è</w:t>
      </w:r>
      <w:r w:rsidR="00F122D1" w:rsidRPr="0002016A">
        <w:rPr>
          <w:rFonts w:ascii="Times New Roman" w:hAnsi="Times New Roman" w:cs="Times New Roman"/>
        </w:rPr>
        <w:t xml:space="preserve"> vitale per la crescita del presbiterio e per una pasto</w:t>
      </w:r>
      <w:r w:rsidR="00007BC4">
        <w:rPr>
          <w:rFonts w:ascii="Times New Roman" w:hAnsi="Times New Roman" w:cs="Times New Roman"/>
        </w:rPr>
        <w:t>rale organica. La nomina del Vicario di zona</w:t>
      </w:r>
      <w:r w:rsidR="00F37F02">
        <w:rPr>
          <w:rFonts w:ascii="Times New Roman" w:hAnsi="Times New Roman" w:cs="Times New Roman"/>
        </w:rPr>
        <w:t xml:space="preserve"> è fatta dal Vescovo</w:t>
      </w:r>
      <w:r w:rsidR="00F122D1" w:rsidRPr="0002016A">
        <w:rPr>
          <w:rFonts w:ascii="Times New Roman" w:hAnsi="Times New Roman" w:cs="Times New Roman"/>
        </w:rPr>
        <w:t xml:space="preserve">, </w:t>
      </w:r>
      <w:r w:rsidR="0051080F">
        <w:rPr>
          <w:rFonts w:ascii="Times New Roman" w:hAnsi="Times New Roman" w:cs="Times New Roman"/>
        </w:rPr>
        <w:t xml:space="preserve">ascolterò i suggerimenti dell’intero </w:t>
      </w:r>
      <w:r w:rsidR="00F37F02">
        <w:rPr>
          <w:rFonts w:ascii="Times New Roman" w:hAnsi="Times New Roman" w:cs="Times New Roman"/>
        </w:rPr>
        <w:t>presbiterio</w:t>
      </w:r>
      <w:r w:rsidR="0051080F">
        <w:rPr>
          <w:rFonts w:ascii="Times New Roman" w:hAnsi="Times New Roman" w:cs="Times New Roman"/>
        </w:rPr>
        <w:t>.</w:t>
      </w:r>
      <w:r w:rsidR="00F37F02">
        <w:rPr>
          <w:rFonts w:ascii="Times New Roman" w:hAnsi="Times New Roman" w:cs="Times New Roman"/>
        </w:rPr>
        <w:t xml:space="preserve"> </w:t>
      </w:r>
    </w:p>
    <w:p w14:paraId="4A73E376" w14:textId="3BE3A0F2" w:rsidR="00C93C2D" w:rsidRPr="0002016A" w:rsidRDefault="00F04D88" w:rsidP="00581E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93C2D" w:rsidRPr="0002016A">
        <w:rPr>
          <w:rFonts w:ascii="Times New Roman" w:hAnsi="Times New Roman" w:cs="Times New Roman"/>
        </w:rPr>
        <w:t xml:space="preserve">Le zone pastorali della </w:t>
      </w:r>
      <w:r w:rsidR="00C93C2D" w:rsidRPr="0002016A">
        <w:rPr>
          <w:rFonts w:ascii="Times New Roman" w:hAnsi="Times New Roman" w:cs="Times New Roman"/>
          <w:b/>
        </w:rPr>
        <w:t>Diocesi di Termoli-Larino</w:t>
      </w:r>
      <w:r w:rsidR="00C93C2D" w:rsidRPr="0002016A">
        <w:rPr>
          <w:rFonts w:ascii="Times New Roman" w:hAnsi="Times New Roman" w:cs="Times New Roman"/>
        </w:rPr>
        <w:t xml:space="preserve"> son</w:t>
      </w:r>
      <w:r w:rsidR="00DE38AD" w:rsidRPr="0002016A">
        <w:rPr>
          <w:rFonts w:ascii="Times New Roman" w:hAnsi="Times New Roman" w:cs="Times New Roman"/>
        </w:rPr>
        <w:t>o</w:t>
      </w:r>
      <w:r w:rsidR="00C93C2D" w:rsidRPr="0002016A">
        <w:rPr>
          <w:rFonts w:ascii="Times New Roman" w:hAnsi="Times New Roman" w:cs="Times New Roman"/>
        </w:rPr>
        <w:t xml:space="preserve"> 4 (quattro):</w:t>
      </w:r>
    </w:p>
    <w:p w14:paraId="73498470" w14:textId="38D0C912" w:rsidR="00B94E46" w:rsidRDefault="00C93C2D" w:rsidP="00B94E46">
      <w:pPr>
        <w:ind w:left="708"/>
        <w:jc w:val="both"/>
        <w:rPr>
          <w:rFonts w:ascii="Times New Roman" w:hAnsi="Times New Roman" w:cs="Times New Roman"/>
        </w:rPr>
      </w:pPr>
      <w:r w:rsidRPr="0002016A">
        <w:rPr>
          <w:rFonts w:ascii="Times New Roman" w:hAnsi="Times New Roman" w:cs="Times New Roman"/>
        </w:rPr>
        <w:t>1</w:t>
      </w:r>
      <w:r w:rsidR="00B94E46" w:rsidRPr="0002016A">
        <w:rPr>
          <w:rFonts w:ascii="Times New Roman" w:hAnsi="Times New Roman" w:cs="Times New Roman"/>
        </w:rPr>
        <w:t xml:space="preserve">) </w:t>
      </w:r>
      <w:r w:rsidR="00B94E46" w:rsidRPr="0002016A">
        <w:rPr>
          <w:rFonts w:ascii="Times New Roman" w:hAnsi="Times New Roman" w:cs="Times New Roman"/>
          <w:b/>
        </w:rPr>
        <w:t xml:space="preserve">Larino-Campomarino: </w:t>
      </w:r>
      <w:r w:rsidR="00A843BC">
        <w:rPr>
          <w:rFonts w:ascii="Times New Roman" w:hAnsi="Times New Roman" w:cs="Times New Roman"/>
        </w:rPr>
        <w:t xml:space="preserve">comprendente Campomarino, </w:t>
      </w:r>
      <w:r w:rsidR="00A843BC" w:rsidRPr="0002016A">
        <w:rPr>
          <w:rFonts w:ascii="Times New Roman" w:hAnsi="Times New Roman" w:cs="Times New Roman"/>
        </w:rPr>
        <w:t>Larino</w:t>
      </w:r>
      <w:r w:rsidR="00A843BC">
        <w:rPr>
          <w:rFonts w:ascii="Times New Roman" w:hAnsi="Times New Roman" w:cs="Times New Roman"/>
        </w:rPr>
        <w:t>, N</w:t>
      </w:r>
      <w:r w:rsidR="00B94E46" w:rsidRPr="0002016A">
        <w:rPr>
          <w:rFonts w:ascii="Times New Roman" w:hAnsi="Times New Roman" w:cs="Times New Roman"/>
        </w:rPr>
        <w:t xml:space="preserve">uova </w:t>
      </w:r>
      <w:proofErr w:type="spellStart"/>
      <w:r w:rsidR="00B94E46" w:rsidRPr="0002016A">
        <w:rPr>
          <w:rFonts w:ascii="Times New Roman" w:hAnsi="Times New Roman" w:cs="Times New Roman"/>
        </w:rPr>
        <w:t>Cliternia</w:t>
      </w:r>
      <w:proofErr w:type="spellEnd"/>
      <w:r w:rsidR="00B94E46" w:rsidRPr="0002016A">
        <w:rPr>
          <w:rFonts w:ascii="Times New Roman" w:hAnsi="Times New Roman" w:cs="Times New Roman"/>
        </w:rPr>
        <w:t>, Portocannone,</w:t>
      </w:r>
      <w:proofErr w:type="gramStart"/>
      <w:r w:rsidR="00B94E46" w:rsidRPr="0002016A">
        <w:rPr>
          <w:rFonts w:ascii="Times New Roman" w:hAnsi="Times New Roman" w:cs="Times New Roman"/>
        </w:rPr>
        <w:t xml:space="preserve">  </w:t>
      </w:r>
      <w:proofErr w:type="gramEnd"/>
      <w:r w:rsidR="00B94E46" w:rsidRPr="0002016A">
        <w:rPr>
          <w:rFonts w:ascii="Times New Roman" w:hAnsi="Times New Roman" w:cs="Times New Roman"/>
        </w:rPr>
        <w:t>San Martino in Pensilis, Ururi,</w:t>
      </w:r>
      <w:r w:rsidRPr="0002016A">
        <w:rPr>
          <w:rFonts w:ascii="Times New Roman" w:hAnsi="Times New Roman" w:cs="Times New Roman"/>
        </w:rPr>
        <w:t xml:space="preserve">) </w:t>
      </w:r>
    </w:p>
    <w:p w14:paraId="5AE9FAAF" w14:textId="2E77FF97" w:rsidR="00C93C2D" w:rsidRPr="0002016A" w:rsidRDefault="00B94E46" w:rsidP="00B94E46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C93C2D" w:rsidRPr="0002016A">
        <w:rPr>
          <w:rFonts w:ascii="Times New Roman" w:hAnsi="Times New Roman" w:cs="Times New Roman"/>
          <w:b/>
        </w:rPr>
        <w:t>Montenero-Castelmauro</w:t>
      </w:r>
      <w:r w:rsidR="00C93C2D" w:rsidRPr="0002016A">
        <w:rPr>
          <w:rFonts w:ascii="Times New Roman" w:hAnsi="Times New Roman" w:cs="Times New Roman"/>
        </w:rPr>
        <w:t xml:space="preserve">: comprendente le parrocchie </w:t>
      </w:r>
      <w:r w:rsidR="00A843BC">
        <w:rPr>
          <w:rFonts w:ascii="Times New Roman" w:hAnsi="Times New Roman" w:cs="Times New Roman"/>
        </w:rPr>
        <w:t xml:space="preserve">di </w:t>
      </w:r>
      <w:r w:rsidR="00A843BC" w:rsidRPr="0002016A">
        <w:rPr>
          <w:rFonts w:ascii="Times New Roman" w:hAnsi="Times New Roman" w:cs="Times New Roman"/>
        </w:rPr>
        <w:t>Acquaviva,</w:t>
      </w:r>
      <w:r w:rsidR="00A843BC">
        <w:rPr>
          <w:rFonts w:ascii="Times New Roman" w:hAnsi="Times New Roman" w:cs="Times New Roman"/>
        </w:rPr>
        <w:t xml:space="preserve"> </w:t>
      </w:r>
      <w:r w:rsidR="00A843BC" w:rsidRPr="0002016A">
        <w:rPr>
          <w:rFonts w:ascii="Times New Roman" w:hAnsi="Times New Roman" w:cs="Times New Roman"/>
        </w:rPr>
        <w:t>Castelmauro, Civitacampomarano</w:t>
      </w:r>
      <w:r w:rsidR="00A843BC">
        <w:rPr>
          <w:rFonts w:ascii="Times New Roman" w:hAnsi="Times New Roman" w:cs="Times New Roman"/>
        </w:rPr>
        <w:t>,</w:t>
      </w:r>
      <w:r w:rsidR="00C93C2D" w:rsidRPr="0002016A">
        <w:rPr>
          <w:rFonts w:ascii="Times New Roman" w:hAnsi="Times New Roman" w:cs="Times New Roman"/>
        </w:rPr>
        <w:t xml:space="preserve"> Guglionesi, </w:t>
      </w:r>
      <w:r w:rsidR="00A843BC" w:rsidRPr="0002016A">
        <w:rPr>
          <w:rFonts w:ascii="Times New Roman" w:hAnsi="Times New Roman" w:cs="Times New Roman"/>
        </w:rPr>
        <w:t>Mafalda,</w:t>
      </w:r>
      <w:r w:rsidR="00A843BC">
        <w:rPr>
          <w:rFonts w:ascii="Times New Roman" w:hAnsi="Times New Roman" w:cs="Times New Roman"/>
        </w:rPr>
        <w:t xml:space="preserve"> </w:t>
      </w:r>
      <w:r w:rsidR="00C93C2D" w:rsidRPr="0002016A">
        <w:rPr>
          <w:rFonts w:ascii="Times New Roman" w:hAnsi="Times New Roman" w:cs="Times New Roman"/>
        </w:rPr>
        <w:t xml:space="preserve">Montecilfone, </w:t>
      </w:r>
      <w:r w:rsidR="00A843BC" w:rsidRPr="0002016A">
        <w:rPr>
          <w:rFonts w:ascii="Times New Roman" w:hAnsi="Times New Roman" w:cs="Times New Roman"/>
        </w:rPr>
        <w:t>Montemitro,</w:t>
      </w:r>
      <w:r w:rsidR="00A843BC">
        <w:rPr>
          <w:rFonts w:ascii="Times New Roman" w:hAnsi="Times New Roman" w:cs="Times New Roman"/>
        </w:rPr>
        <w:t xml:space="preserve"> </w:t>
      </w:r>
      <w:r w:rsidR="00A843BC" w:rsidRPr="0002016A">
        <w:rPr>
          <w:rFonts w:ascii="Times New Roman" w:hAnsi="Times New Roman" w:cs="Times New Roman"/>
        </w:rPr>
        <w:t xml:space="preserve">Montenero, </w:t>
      </w:r>
      <w:r w:rsidR="007E3D3E" w:rsidRPr="0002016A">
        <w:rPr>
          <w:rFonts w:ascii="Times New Roman" w:hAnsi="Times New Roman" w:cs="Times New Roman"/>
        </w:rPr>
        <w:t>Petacciato</w:t>
      </w:r>
      <w:r w:rsidR="007E3D3E">
        <w:rPr>
          <w:rFonts w:ascii="Times New Roman" w:hAnsi="Times New Roman" w:cs="Times New Roman"/>
        </w:rPr>
        <w:t>,</w:t>
      </w:r>
      <w:r w:rsidR="007E3D3E" w:rsidRPr="0002016A">
        <w:rPr>
          <w:rFonts w:ascii="Times New Roman" w:hAnsi="Times New Roman" w:cs="Times New Roman"/>
        </w:rPr>
        <w:t xml:space="preserve"> </w:t>
      </w:r>
      <w:r w:rsidR="00C93C2D" w:rsidRPr="0002016A">
        <w:rPr>
          <w:rFonts w:ascii="Times New Roman" w:hAnsi="Times New Roman" w:cs="Times New Roman"/>
        </w:rPr>
        <w:t xml:space="preserve">Palata, S. Felice, </w:t>
      </w:r>
      <w:r w:rsidR="00993B8D" w:rsidRPr="0002016A">
        <w:rPr>
          <w:rFonts w:ascii="Times New Roman" w:hAnsi="Times New Roman" w:cs="Times New Roman"/>
        </w:rPr>
        <w:t>Tavenna</w:t>
      </w:r>
      <w:proofErr w:type="gramStart"/>
      <w:r w:rsidR="00993B8D" w:rsidRPr="0002016A">
        <w:rPr>
          <w:rFonts w:ascii="Times New Roman" w:hAnsi="Times New Roman" w:cs="Times New Roman"/>
        </w:rPr>
        <w:t>,.</w:t>
      </w:r>
      <w:proofErr w:type="gramEnd"/>
      <w:r w:rsidR="007E3D3E" w:rsidRPr="007E3D3E">
        <w:rPr>
          <w:rFonts w:ascii="Times New Roman" w:hAnsi="Times New Roman" w:cs="Times New Roman"/>
        </w:rPr>
        <w:t xml:space="preserve"> </w:t>
      </w:r>
    </w:p>
    <w:p w14:paraId="6DF43C4F" w14:textId="6DD71C02" w:rsidR="00C93C2D" w:rsidRPr="0002016A" w:rsidRDefault="00B94E46" w:rsidP="00B94E46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93C2D" w:rsidRPr="0002016A">
        <w:rPr>
          <w:rFonts w:ascii="Times New Roman" w:hAnsi="Times New Roman" w:cs="Times New Roman"/>
        </w:rPr>
        <w:t xml:space="preserve">) </w:t>
      </w:r>
      <w:r w:rsidR="00C93C2D" w:rsidRPr="0002016A">
        <w:rPr>
          <w:rFonts w:ascii="Times New Roman" w:hAnsi="Times New Roman" w:cs="Times New Roman"/>
          <w:b/>
        </w:rPr>
        <w:t>Santa Croce-Casacalenda</w:t>
      </w:r>
      <w:r w:rsidR="00C93C2D" w:rsidRPr="0002016A">
        <w:rPr>
          <w:rFonts w:ascii="Times New Roman" w:hAnsi="Times New Roman" w:cs="Times New Roman"/>
        </w:rPr>
        <w:t xml:space="preserve"> comprendente le parrocchie di </w:t>
      </w:r>
      <w:r w:rsidR="007E3D3E" w:rsidRPr="0002016A">
        <w:rPr>
          <w:rFonts w:ascii="Times New Roman" w:hAnsi="Times New Roman" w:cs="Times New Roman"/>
        </w:rPr>
        <w:t>Bonefro,</w:t>
      </w:r>
      <w:r w:rsidR="007E3D3E">
        <w:rPr>
          <w:rFonts w:ascii="Times New Roman" w:hAnsi="Times New Roman" w:cs="Times New Roman"/>
        </w:rPr>
        <w:t xml:space="preserve"> </w:t>
      </w:r>
      <w:r w:rsidR="007E3D3E" w:rsidRPr="0002016A">
        <w:rPr>
          <w:rFonts w:ascii="Times New Roman" w:hAnsi="Times New Roman" w:cs="Times New Roman"/>
        </w:rPr>
        <w:t>Casacalenda,</w:t>
      </w:r>
      <w:r w:rsidR="007E3D3E">
        <w:rPr>
          <w:rFonts w:ascii="Times New Roman" w:hAnsi="Times New Roman" w:cs="Times New Roman"/>
        </w:rPr>
        <w:t xml:space="preserve"> </w:t>
      </w:r>
      <w:r w:rsidR="007E3D3E" w:rsidRPr="0002016A">
        <w:rPr>
          <w:rFonts w:ascii="Times New Roman" w:hAnsi="Times New Roman" w:cs="Times New Roman"/>
        </w:rPr>
        <w:t>Castelbottaccio</w:t>
      </w:r>
      <w:r w:rsidR="007E3D3E">
        <w:rPr>
          <w:rFonts w:ascii="Times New Roman" w:hAnsi="Times New Roman" w:cs="Times New Roman"/>
        </w:rPr>
        <w:t>,</w:t>
      </w:r>
      <w:r w:rsidR="007E3D3E" w:rsidRPr="0002016A">
        <w:rPr>
          <w:rFonts w:ascii="Times New Roman" w:hAnsi="Times New Roman" w:cs="Times New Roman"/>
        </w:rPr>
        <w:t xml:space="preserve"> </w:t>
      </w:r>
      <w:r w:rsidR="007E3D3E">
        <w:rPr>
          <w:rFonts w:ascii="Times New Roman" w:hAnsi="Times New Roman" w:cs="Times New Roman"/>
        </w:rPr>
        <w:t>Colletorto,</w:t>
      </w:r>
      <w:r w:rsidR="007E3D3E" w:rsidRPr="0002016A">
        <w:rPr>
          <w:rFonts w:ascii="Times New Roman" w:hAnsi="Times New Roman" w:cs="Times New Roman"/>
        </w:rPr>
        <w:t xml:space="preserve"> Guardialfiera</w:t>
      </w:r>
      <w:r w:rsidR="007E3D3E">
        <w:rPr>
          <w:rFonts w:ascii="Times New Roman" w:hAnsi="Times New Roman" w:cs="Times New Roman"/>
        </w:rPr>
        <w:t>,</w:t>
      </w:r>
      <w:r w:rsidR="007E3D3E" w:rsidRPr="0002016A">
        <w:rPr>
          <w:rFonts w:ascii="Times New Roman" w:hAnsi="Times New Roman" w:cs="Times New Roman"/>
        </w:rPr>
        <w:t xml:space="preserve"> Lucito, </w:t>
      </w:r>
      <w:proofErr w:type="gramStart"/>
      <w:r w:rsidR="007E3D3E" w:rsidRPr="0002016A">
        <w:rPr>
          <w:rFonts w:ascii="Times New Roman" w:hAnsi="Times New Roman" w:cs="Times New Roman"/>
        </w:rPr>
        <w:t>Lupara</w:t>
      </w:r>
      <w:proofErr w:type="gramEnd"/>
      <w:r w:rsidR="007E3D3E">
        <w:rPr>
          <w:rFonts w:ascii="Times New Roman" w:hAnsi="Times New Roman" w:cs="Times New Roman"/>
        </w:rPr>
        <w:t>,</w:t>
      </w:r>
      <w:r w:rsidR="007E3D3E" w:rsidRPr="0002016A">
        <w:rPr>
          <w:rFonts w:ascii="Times New Roman" w:hAnsi="Times New Roman" w:cs="Times New Roman"/>
        </w:rPr>
        <w:t xml:space="preserve"> Montelongo,</w:t>
      </w:r>
      <w:r w:rsidR="007E3D3E">
        <w:rPr>
          <w:rFonts w:ascii="Times New Roman" w:hAnsi="Times New Roman" w:cs="Times New Roman"/>
        </w:rPr>
        <w:t xml:space="preserve"> </w:t>
      </w:r>
      <w:r w:rsidR="007E3D3E" w:rsidRPr="0002016A">
        <w:rPr>
          <w:rFonts w:ascii="Times New Roman" w:hAnsi="Times New Roman" w:cs="Times New Roman"/>
        </w:rPr>
        <w:t xml:space="preserve">Montorio, Morrone, Ripabottoni, Rotello, </w:t>
      </w:r>
      <w:r w:rsidR="00C93C2D" w:rsidRPr="0002016A">
        <w:rPr>
          <w:rFonts w:ascii="Times New Roman" w:hAnsi="Times New Roman" w:cs="Times New Roman"/>
        </w:rPr>
        <w:t xml:space="preserve">San Giuliano, Santa Croce, </w:t>
      </w:r>
      <w:r w:rsidR="007E3D3E">
        <w:rPr>
          <w:rFonts w:ascii="Times New Roman" w:hAnsi="Times New Roman" w:cs="Times New Roman"/>
        </w:rPr>
        <w:t xml:space="preserve"> </w:t>
      </w:r>
    </w:p>
    <w:p w14:paraId="4DBAA48D" w14:textId="77777777" w:rsidR="00C93C2D" w:rsidRPr="0002016A" w:rsidRDefault="00C93C2D" w:rsidP="00C93C2D">
      <w:pPr>
        <w:ind w:left="708"/>
        <w:jc w:val="both"/>
        <w:rPr>
          <w:rFonts w:ascii="Times New Roman" w:hAnsi="Times New Roman" w:cs="Times New Roman"/>
        </w:rPr>
      </w:pPr>
      <w:r w:rsidRPr="0002016A">
        <w:rPr>
          <w:rFonts w:ascii="Times New Roman" w:hAnsi="Times New Roman" w:cs="Times New Roman"/>
        </w:rPr>
        <w:t xml:space="preserve">4) </w:t>
      </w:r>
      <w:r w:rsidRPr="0002016A">
        <w:rPr>
          <w:rFonts w:ascii="Times New Roman" w:hAnsi="Times New Roman" w:cs="Times New Roman"/>
          <w:b/>
        </w:rPr>
        <w:t>Termoli-San Giacomo</w:t>
      </w:r>
      <w:r w:rsidR="00861309" w:rsidRPr="0002016A">
        <w:rPr>
          <w:rFonts w:ascii="Times New Roman" w:hAnsi="Times New Roman" w:cs="Times New Roman"/>
          <w:b/>
        </w:rPr>
        <w:t xml:space="preserve">: </w:t>
      </w:r>
      <w:r w:rsidR="00861309" w:rsidRPr="0002016A">
        <w:rPr>
          <w:rFonts w:ascii="Times New Roman" w:hAnsi="Times New Roman" w:cs="Times New Roman"/>
        </w:rPr>
        <w:t>comprendente le pa</w:t>
      </w:r>
      <w:r w:rsidR="00DE38AD" w:rsidRPr="0002016A">
        <w:rPr>
          <w:rFonts w:ascii="Times New Roman" w:hAnsi="Times New Roman" w:cs="Times New Roman"/>
        </w:rPr>
        <w:t>rrocchie della ci</w:t>
      </w:r>
      <w:r w:rsidR="00861309" w:rsidRPr="0002016A">
        <w:rPr>
          <w:rFonts w:ascii="Times New Roman" w:hAnsi="Times New Roman" w:cs="Times New Roman"/>
        </w:rPr>
        <w:t>ttà di Ter</w:t>
      </w:r>
      <w:r w:rsidR="00DE38AD" w:rsidRPr="0002016A">
        <w:rPr>
          <w:rFonts w:ascii="Times New Roman" w:hAnsi="Times New Roman" w:cs="Times New Roman"/>
        </w:rPr>
        <w:t>mo</w:t>
      </w:r>
      <w:r w:rsidR="00861309" w:rsidRPr="0002016A">
        <w:rPr>
          <w:rFonts w:ascii="Times New Roman" w:hAnsi="Times New Roman" w:cs="Times New Roman"/>
        </w:rPr>
        <w:t>li e</w:t>
      </w:r>
      <w:r w:rsidR="00DE38AD" w:rsidRPr="0002016A">
        <w:rPr>
          <w:rFonts w:ascii="Times New Roman" w:hAnsi="Times New Roman" w:cs="Times New Roman"/>
        </w:rPr>
        <w:t xml:space="preserve"> di</w:t>
      </w:r>
      <w:r w:rsidR="00861309" w:rsidRPr="0002016A">
        <w:rPr>
          <w:rFonts w:ascii="Times New Roman" w:hAnsi="Times New Roman" w:cs="Times New Roman"/>
        </w:rPr>
        <w:t xml:space="preserve"> San Giacomo.</w:t>
      </w:r>
    </w:p>
    <w:p w14:paraId="0C4786D3" w14:textId="5E22DAF7" w:rsidR="00DE38AD" w:rsidRPr="001B316A" w:rsidRDefault="00DE38AD" w:rsidP="00DE38AD">
      <w:pPr>
        <w:jc w:val="both"/>
        <w:rPr>
          <w:rFonts w:ascii="Times New Roman" w:hAnsi="Times New Roman" w:cs="Times New Roman"/>
          <w:b/>
          <w:i/>
        </w:rPr>
      </w:pPr>
      <w:r w:rsidRPr="001B316A">
        <w:rPr>
          <w:rFonts w:ascii="Times New Roman" w:hAnsi="Times New Roman" w:cs="Times New Roman"/>
          <w:b/>
          <w:i/>
        </w:rPr>
        <w:t>Nel cammino e nella vita delle zone vanno perseguiti gli obiettivi suggeriti dal Sinodo</w:t>
      </w:r>
      <w:r w:rsidR="001B316A" w:rsidRPr="001B316A">
        <w:rPr>
          <w:rFonts w:ascii="Times New Roman" w:hAnsi="Times New Roman" w:cs="Times New Roman"/>
          <w:b/>
          <w:i/>
        </w:rPr>
        <w:t>:</w:t>
      </w:r>
    </w:p>
    <w:p w14:paraId="2F0BF8B6" w14:textId="77777777" w:rsidR="00DE38AD" w:rsidRPr="0002016A" w:rsidRDefault="00DE38AD" w:rsidP="00DE38A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02016A">
        <w:rPr>
          <w:rFonts w:ascii="Times New Roman" w:hAnsi="Times New Roman" w:cs="Times New Roman"/>
        </w:rPr>
        <w:lastRenderedPageBreak/>
        <w:t>la</w:t>
      </w:r>
      <w:proofErr w:type="gramEnd"/>
      <w:r w:rsidRPr="0002016A">
        <w:rPr>
          <w:rFonts w:ascii="Times New Roman" w:hAnsi="Times New Roman" w:cs="Times New Roman"/>
        </w:rPr>
        <w:t xml:space="preserve"> formazione del Consiglio Pastorale di Zona</w:t>
      </w:r>
    </w:p>
    <w:p w14:paraId="79513076" w14:textId="705A6DC3" w:rsidR="00DE38AD" w:rsidRPr="0002016A" w:rsidRDefault="00DE38AD" w:rsidP="00DE38A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02016A">
        <w:rPr>
          <w:rFonts w:ascii="Times New Roman" w:hAnsi="Times New Roman" w:cs="Times New Roman"/>
        </w:rPr>
        <w:t>l’</w:t>
      </w:r>
      <w:proofErr w:type="gramEnd"/>
      <w:r w:rsidRPr="0002016A">
        <w:rPr>
          <w:rFonts w:ascii="Times New Roman" w:hAnsi="Times New Roman" w:cs="Times New Roman"/>
        </w:rPr>
        <w:t>attivazione di percorsi formativi come la Scuola per gli operatori pastorali</w:t>
      </w:r>
      <w:r w:rsidR="007E3D3E">
        <w:rPr>
          <w:rFonts w:ascii="Times New Roman" w:hAnsi="Times New Roman" w:cs="Times New Roman"/>
        </w:rPr>
        <w:t xml:space="preserve"> e simili</w:t>
      </w:r>
    </w:p>
    <w:p w14:paraId="3ABD109C" w14:textId="6F40A05B" w:rsidR="00DE38AD" w:rsidRPr="0002016A" w:rsidRDefault="00DE38AD" w:rsidP="00DE38A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02016A">
        <w:rPr>
          <w:rFonts w:ascii="Times New Roman" w:hAnsi="Times New Roman" w:cs="Times New Roman"/>
        </w:rPr>
        <w:t>la</w:t>
      </w:r>
      <w:proofErr w:type="gramEnd"/>
      <w:r w:rsidRPr="0002016A">
        <w:rPr>
          <w:rFonts w:ascii="Times New Roman" w:hAnsi="Times New Roman" w:cs="Times New Roman"/>
        </w:rPr>
        <w:t xml:space="preserve"> preparazione e l’attivazione progr</w:t>
      </w:r>
      <w:r w:rsidR="007E3D3E">
        <w:rPr>
          <w:rFonts w:ascii="Times New Roman" w:hAnsi="Times New Roman" w:cs="Times New Roman"/>
        </w:rPr>
        <w:t>essiva delle comunità pastorali.</w:t>
      </w:r>
      <w:r w:rsidRPr="0002016A">
        <w:rPr>
          <w:rFonts w:ascii="Times New Roman" w:hAnsi="Times New Roman" w:cs="Times New Roman"/>
        </w:rPr>
        <w:t xml:space="preserve"> </w:t>
      </w:r>
      <w:r w:rsidR="007E3D3E">
        <w:rPr>
          <w:rFonts w:ascii="Times New Roman" w:hAnsi="Times New Roman" w:cs="Times New Roman"/>
        </w:rPr>
        <w:t>Sono facilmente</w:t>
      </w:r>
      <w:r w:rsidRPr="0002016A">
        <w:rPr>
          <w:rFonts w:ascii="Times New Roman" w:hAnsi="Times New Roman" w:cs="Times New Roman"/>
        </w:rPr>
        <w:t xml:space="preserve"> individuabili</w:t>
      </w:r>
      <w:r w:rsidR="007E3D3E">
        <w:rPr>
          <w:rFonts w:ascii="Times New Roman" w:hAnsi="Times New Roman" w:cs="Times New Roman"/>
        </w:rPr>
        <w:t>. Tuttavia</w:t>
      </w:r>
      <w:r w:rsidRPr="0002016A">
        <w:rPr>
          <w:rFonts w:ascii="Times New Roman" w:hAnsi="Times New Roman" w:cs="Times New Roman"/>
        </w:rPr>
        <w:t xml:space="preserve"> rimando </w:t>
      </w:r>
      <w:proofErr w:type="gramStart"/>
      <w:r w:rsidRPr="0002016A">
        <w:rPr>
          <w:rFonts w:ascii="Times New Roman" w:hAnsi="Times New Roman" w:cs="Times New Roman"/>
        </w:rPr>
        <w:t>ad</w:t>
      </w:r>
      <w:proofErr w:type="gramEnd"/>
      <w:r w:rsidRPr="0002016A">
        <w:rPr>
          <w:rFonts w:ascii="Times New Roman" w:hAnsi="Times New Roman" w:cs="Times New Roman"/>
        </w:rPr>
        <w:t xml:space="preserve"> un ulteriore approfondimento e ad una chiara individuazione nel corso dei prossimi tre anni, tranne indicazioni specifiche per alcune situazioni.</w:t>
      </w:r>
    </w:p>
    <w:p w14:paraId="02330053" w14:textId="1A22472C" w:rsidR="00DE38AD" w:rsidRDefault="00007BC4" w:rsidP="00007BC4">
      <w:pPr>
        <w:pStyle w:val="Paragrafoelenc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L’esigenza di un monitoraggio continuo e di un concreto accompagnamento conduce a istituzionalizzare l’incontro mensile dei Vicari con il Vescovo e, in sua assenza, col Vicario Generale. In</w:t>
      </w:r>
      <w:r w:rsidR="004D2822">
        <w:rPr>
          <w:rFonts w:ascii="Times New Roman" w:hAnsi="Times New Roman" w:cs="Times New Roman"/>
        </w:rPr>
        <w:t xml:space="preserve"> questo modo c’è un concreto e v</w:t>
      </w:r>
      <w:r>
        <w:rPr>
          <w:rFonts w:ascii="Times New Roman" w:hAnsi="Times New Roman" w:cs="Times New Roman"/>
        </w:rPr>
        <w:t xml:space="preserve">itale scambio di vita che aiuta la crescita dell’intero presbiterio e serve l’unità </w:t>
      </w:r>
      <w:proofErr w:type="gramStart"/>
      <w:r>
        <w:rPr>
          <w:rFonts w:ascii="Times New Roman" w:hAnsi="Times New Roman" w:cs="Times New Roman"/>
        </w:rPr>
        <w:t xml:space="preserve">della </w:t>
      </w:r>
      <w:proofErr w:type="gramEnd"/>
      <w:r>
        <w:rPr>
          <w:rFonts w:ascii="Times New Roman" w:hAnsi="Times New Roman" w:cs="Times New Roman"/>
        </w:rPr>
        <w:t>intera diocesi.</w:t>
      </w:r>
    </w:p>
    <w:p w14:paraId="568FDC15" w14:textId="77777777" w:rsidR="004D2822" w:rsidRDefault="004D2822" w:rsidP="00007BC4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14:paraId="1B354866" w14:textId="77777777" w:rsidR="00E67058" w:rsidRDefault="004D2822" w:rsidP="00007BC4">
      <w:pPr>
        <w:pStyle w:val="Paragrafoelenc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023B63">
        <w:rPr>
          <w:rFonts w:ascii="Times New Roman" w:hAnsi="Times New Roman" w:cs="Times New Roman"/>
        </w:rPr>
        <w:t xml:space="preserve">Mi preme </w:t>
      </w:r>
      <w:proofErr w:type="gramStart"/>
      <w:r w:rsidR="00023B63">
        <w:rPr>
          <w:rFonts w:ascii="Times New Roman" w:hAnsi="Times New Roman" w:cs="Times New Roman"/>
        </w:rPr>
        <w:t>sottolineare</w:t>
      </w:r>
      <w:proofErr w:type="gramEnd"/>
      <w:r w:rsidR="00023B63">
        <w:rPr>
          <w:rFonts w:ascii="Times New Roman" w:hAnsi="Times New Roman" w:cs="Times New Roman"/>
        </w:rPr>
        <w:t>, per l’amore alla verità e il dovere di custodire le vostre persone nella fedeltà al Signore, che l’</w:t>
      </w:r>
      <w:r w:rsidR="00E67058">
        <w:rPr>
          <w:rFonts w:ascii="Times New Roman" w:hAnsi="Times New Roman" w:cs="Times New Roman"/>
        </w:rPr>
        <w:t xml:space="preserve">adesione a queste linee, </w:t>
      </w:r>
      <w:r w:rsidR="00023B63">
        <w:rPr>
          <w:rFonts w:ascii="Times New Roman" w:hAnsi="Times New Roman" w:cs="Times New Roman"/>
        </w:rPr>
        <w:t>la fedeltà e la perseveranza nel perseguirle, sono il modo concreto e necessario per vivere la dedizione totale alla Chiesa particolare</w:t>
      </w:r>
      <w:r w:rsidR="00E67058">
        <w:rPr>
          <w:rFonts w:ascii="Times New Roman" w:hAnsi="Times New Roman" w:cs="Times New Roman"/>
        </w:rPr>
        <w:t>,</w:t>
      </w:r>
      <w:r w:rsidR="00023B63">
        <w:rPr>
          <w:rFonts w:ascii="Times New Roman" w:hAnsi="Times New Roman" w:cs="Times New Roman"/>
        </w:rPr>
        <w:t xml:space="preserve"> consegnata nelle mani del Vescovo il giorno della propria ordinazione</w:t>
      </w:r>
      <w:r w:rsidR="00E67058">
        <w:rPr>
          <w:rFonts w:ascii="Times New Roman" w:hAnsi="Times New Roman" w:cs="Times New Roman"/>
        </w:rPr>
        <w:t xml:space="preserve"> sacerdotale</w:t>
      </w:r>
      <w:r w:rsidR="00023B63">
        <w:rPr>
          <w:rFonts w:ascii="Times New Roman" w:hAnsi="Times New Roman" w:cs="Times New Roman"/>
        </w:rPr>
        <w:t xml:space="preserve">. </w:t>
      </w:r>
    </w:p>
    <w:p w14:paraId="033B629D" w14:textId="33C6A4B0" w:rsidR="00E67058" w:rsidRDefault="006D43C8" w:rsidP="00007BC4">
      <w:pPr>
        <w:pStyle w:val="Paragrafoelenco"/>
        <w:ind w:left="0"/>
        <w:jc w:val="both"/>
        <w:rPr>
          <w:rFonts w:ascii="Garamond" w:hAnsi="Garamond" w:cs="Garamond"/>
        </w:rPr>
      </w:pPr>
      <w:proofErr w:type="gramStart"/>
      <w:r>
        <w:rPr>
          <w:rFonts w:ascii="Times New Roman" w:hAnsi="Times New Roman" w:cs="Times New Roman"/>
        </w:rPr>
        <w:t xml:space="preserve">Nella </w:t>
      </w:r>
      <w:proofErr w:type="gramEnd"/>
      <w:r>
        <w:rPr>
          <w:rFonts w:ascii="Times New Roman" w:hAnsi="Times New Roman" w:cs="Times New Roman"/>
        </w:rPr>
        <w:t xml:space="preserve">Esortazione </w:t>
      </w:r>
      <w:r w:rsidRPr="00E67058">
        <w:rPr>
          <w:rFonts w:ascii="Times New Roman" w:hAnsi="Times New Roman" w:cs="Times New Roman"/>
          <w:i/>
        </w:rPr>
        <w:t xml:space="preserve">Pastore </w:t>
      </w:r>
      <w:proofErr w:type="spellStart"/>
      <w:r w:rsidRPr="00E67058">
        <w:rPr>
          <w:rFonts w:ascii="Times New Roman" w:hAnsi="Times New Roman" w:cs="Times New Roman"/>
          <w:i/>
        </w:rPr>
        <w:t>d</w:t>
      </w:r>
      <w:r w:rsidR="00023B63" w:rsidRPr="00E67058">
        <w:rPr>
          <w:rFonts w:ascii="Times New Roman" w:hAnsi="Times New Roman" w:cs="Times New Roman"/>
          <w:i/>
        </w:rPr>
        <w:t>abo</w:t>
      </w:r>
      <w:proofErr w:type="spellEnd"/>
      <w:r w:rsidR="00023B63" w:rsidRPr="00E67058">
        <w:rPr>
          <w:rFonts w:ascii="Times New Roman" w:hAnsi="Times New Roman" w:cs="Times New Roman"/>
          <w:i/>
        </w:rPr>
        <w:t xml:space="preserve"> </w:t>
      </w:r>
      <w:proofErr w:type="spellStart"/>
      <w:r w:rsidR="00023B63" w:rsidRPr="00E67058">
        <w:rPr>
          <w:rFonts w:ascii="Times New Roman" w:hAnsi="Times New Roman" w:cs="Times New Roman"/>
          <w:i/>
        </w:rPr>
        <w:t>vobis</w:t>
      </w:r>
      <w:proofErr w:type="spellEnd"/>
      <w:r w:rsidR="00023B63">
        <w:rPr>
          <w:rFonts w:ascii="Times New Roman" w:hAnsi="Times New Roman" w:cs="Times New Roman"/>
        </w:rPr>
        <w:t xml:space="preserve"> si legge che la promessa fatta nelle mani del Vescovo </w:t>
      </w:r>
      <w:r w:rsidR="004D2822">
        <w:rPr>
          <w:rFonts w:ascii="Garamond" w:hAnsi="Garamond" w:cs="Garamond"/>
        </w:rPr>
        <w:t>«Non è l'ob</w:t>
      </w:r>
      <w:r w:rsidR="004D2822">
        <w:rPr>
          <w:rFonts w:ascii="Garamond" w:hAnsi="Garamond" w:cs="Garamond"/>
        </w:rPr>
        <w:softHyphen/>
        <w:t xml:space="preserve">bedienza di un singolo che individualmente si rapporta con l'autorità, ma è invece profondamente inserita </w:t>
      </w:r>
      <w:r w:rsidR="004D2822">
        <w:rPr>
          <w:rFonts w:ascii="Times New Roman" w:hAnsi="Times New Roman" w:cs="Times New Roman"/>
          <w:i/>
          <w:iCs/>
        </w:rPr>
        <w:t xml:space="preserve">nell'unità del presbiterio, </w:t>
      </w:r>
      <w:r w:rsidR="004D2822">
        <w:rPr>
          <w:rFonts w:ascii="Garamond" w:hAnsi="Garamond" w:cs="Garamond"/>
        </w:rPr>
        <w:t>che come tale è chiamato a vivere la concorde collaborazione con il Vescovo e, per suo tramite, con il</w:t>
      </w:r>
      <w:r w:rsidR="00023B63">
        <w:rPr>
          <w:rFonts w:ascii="Garamond" w:hAnsi="Garamond" w:cs="Garamond"/>
        </w:rPr>
        <w:t xml:space="preserve"> suc</w:t>
      </w:r>
      <w:r w:rsidR="00023B63">
        <w:rPr>
          <w:rFonts w:ascii="Garamond" w:hAnsi="Garamond" w:cs="Garamond"/>
        </w:rPr>
        <w:softHyphen/>
        <w:t xml:space="preserve">cessore di Pietro» (n. 28) </w:t>
      </w:r>
      <w:r w:rsidR="004D2822">
        <w:rPr>
          <w:rFonts w:ascii="Garamond" w:hAnsi="Garamond" w:cs="Garamond"/>
        </w:rPr>
        <w:t>.</w:t>
      </w:r>
      <w:r>
        <w:rPr>
          <w:rFonts w:ascii="Garamond" w:hAnsi="Garamond" w:cs="Garamond"/>
        </w:rPr>
        <w:t xml:space="preserve"> In questo modo siamo invitati a passare, anche attraverso la vita nelle zone pastorali, da una comprensione dell’obbedienza presbiterale in senso individualistico e quasi passivo a una </w:t>
      </w:r>
      <w:r w:rsidR="004D2822">
        <w:rPr>
          <w:rFonts w:ascii="Garamond" w:hAnsi="Garamond" w:cs="Garamond"/>
        </w:rPr>
        <w:t>comprensio</w:t>
      </w:r>
      <w:r>
        <w:rPr>
          <w:rFonts w:ascii="Garamond" w:hAnsi="Garamond" w:cs="Garamond"/>
        </w:rPr>
        <w:t>ne di tipo comunitario e attivo.</w:t>
      </w:r>
      <w:r w:rsidR="004D2822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Quindi l’obbedienza del presbitero non è solo un valore spirituale per la santificazione personale,</w:t>
      </w:r>
      <w:proofErr w:type="gramStart"/>
      <w:r>
        <w:rPr>
          <w:rFonts w:ascii="Garamond" w:hAnsi="Garamond" w:cs="Garamond"/>
        </w:rPr>
        <w:t xml:space="preserve">  </w:t>
      </w:r>
      <w:proofErr w:type="gramEnd"/>
      <w:r>
        <w:rPr>
          <w:rFonts w:ascii="Garamond" w:hAnsi="Garamond" w:cs="Garamond"/>
        </w:rPr>
        <w:t xml:space="preserve">ma è una </w:t>
      </w:r>
      <w:r w:rsidR="004D2822">
        <w:rPr>
          <w:rFonts w:ascii="Garamond" w:hAnsi="Garamond" w:cs="Garamond"/>
        </w:rPr>
        <w:t xml:space="preserve"> realtà viva che scaturisce dal</w:t>
      </w:r>
      <w:r w:rsidR="004D2822">
        <w:rPr>
          <w:rFonts w:ascii="Garamond" w:hAnsi="Garamond" w:cs="Garamond"/>
        </w:rPr>
        <w:softHyphen/>
        <w:t>la missione affidata all'intero presbiterio all'interno e per il bene comune della Chiesa.</w:t>
      </w:r>
      <w:r w:rsidR="00E67058">
        <w:rPr>
          <w:rFonts w:ascii="Garamond" w:hAnsi="Garamond" w:cs="Garamond"/>
        </w:rPr>
        <w:t xml:space="preserve"> In altre parole si vive veramente l’obbedienza presbiterale se si attivano percorsi concreti e permanenti di fraternità presbiterale a servizio dell’intera comunità diocesana. L’obbedienza come tutti gli altri consigli evangelici, infatti, non è fine a se stessa, ma per la comunione e l’unità del Corpo di Cristo.</w:t>
      </w:r>
    </w:p>
    <w:p w14:paraId="3766F331" w14:textId="77777777" w:rsidR="00F04D88" w:rsidRPr="00E67058" w:rsidRDefault="00F04D88" w:rsidP="00007BC4">
      <w:pPr>
        <w:pStyle w:val="Paragrafoelenco"/>
        <w:ind w:left="0"/>
        <w:jc w:val="both"/>
        <w:rPr>
          <w:rFonts w:ascii="Garamond" w:hAnsi="Garamond" w:cs="Garamond"/>
        </w:rPr>
      </w:pPr>
    </w:p>
    <w:p w14:paraId="79A026D9" w14:textId="77777777" w:rsidR="00DE38AD" w:rsidRDefault="00DE38AD" w:rsidP="00DE38AD">
      <w:pPr>
        <w:pStyle w:val="Paragrafoelenco"/>
        <w:jc w:val="both"/>
        <w:rPr>
          <w:rFonts w:ascii="Times New Roman" w:hAnsi="Times New Roman" w:cs="Times New Roman"/>
        </w:rPr>
      </w:pPr>
    </w:p>
    <w:p w14:paraId="2089C9F1" w14:textId="77777777" w:rsidR="00051297" w:rsidRDefault="00051297" w:rsidP="00DE38AD">
      <w:pPr>
        <w:pStyle w:val="Paragrafoelenco"/>
        <w:jc w:val="both"/>
        <w:rPr>
          <w:rFonts w:ascii="Times New Roman" w:hAnsi="Times New Roman" w:cs="Times New Roman"/>
        </w:rPr>
      </w:pPr>
    </w:p>
    <w:p w14:paraId="6114F2CC" w14:textId="77777777" w:rsidR="00051297" w:rsidRPr="0002016A" w:rsidRDefault="00051297" w:rsidP="00DE38AD">
      <w:pPr>
        <w:pStyle w:val="Paragrafoelenco"/>
        <w:jc w:val="both"/>
        <w:rPr>
          <w:rFonts w:ascii="Times New Roman" w:hAnsi="Times New Roman" w:cs="Times New Roman"/>
        </w:rPr>
      </w:pPr>
    </w:p>
    <w:p w14:paraId="0FFF439B" w14:textId="47F20E5A" w:rsidR="00DE38AD" w:rsidRDefault="00F04D88" w:rsidP="00F04D88">
      <w:pPr>
        <w:pStyle w:val="Paragrafoelenco"/>
        <w:ind w:left="0" w:right="84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1A2992D1" w14:textId="3A13F34A" w:rsidR="00F04D88" w:rsidRPr="0002016A" w:rsidRDefault="00F04D88" w:rsidP="00F04D88">
      <w:pPr>
        <w:pStyle w:val="Paragrafoelenco"/>
        <w:ind w:left="0" w:right="155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vescovo</w:t>
      </w:r>
    </w:p>
    <w:p w14:paraId="4ED14396" w14:textId="77777777" w:rsidR="00DE38AD" w:rsidRPr="0002016A" w:rsidRDefault="00DE38AD" w:rsidP="00DE38AD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14:paraId="4D1AA6C3" w14:textId="77777777" w:rsidR="00DE38AD" w:rsidRPr="0002016A" w:rsidRDefault="00DE38AD" w:rsidP="00DE38AD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14:paraId="127C5571" w14:textId="11508398" w:rsidR="00DE38AD" w:rsidRDefault="00F04D88" w:rsidP="00DE38AD">
      <w:pPr>
        <w:pStyle w:val="Paragrafoelenc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14:paraId="7315404B" w14:textId="4C9563FC" w:rsidR="00F04D88" w:rsidRPr="0002016A" w:rsidRDefault="00F04D88" w:rsidP="00F04D88">
      <w:pPr>
        <w:pStyle w:val="Paragrafoelenc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cancelliere vescovile</w:t>
      </w:r>
    </w:p>
    <w:p w14:paraId="46E69848" w14:textId="77777777" w:rsidR="00DE38AD" w:rsidRPr="0002016A" w:rsidRDefault="00DE38AD" w:rsidP="00DE38AD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14:paraId="389CD146" w14:textId="77777777" w:rsidR="00F04D88" w:rsidRPr="0002016A" w:rsidRDefault="00F04D88" w:rsidP="00DE38AD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14:paraId="46D61095" w14:textId="77777777" w:rsidR="00DE38AD" w:rsidRPr="0002016A" w:rsidRDefault="00DE38AD" w:rsidP="00DE38AD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14:paraId="1D470D68" w14:textId="77777777" w:rsidR="00DE38AD" w:rsidRPr="0002016A" w:rsidRDefault="00DE38AD" w:rsidP="00DE38AD">
      <w:pPr>
        <w:jc w:val="both"/>
        <w:rPr>
          <w:rFonts w:ascii="Times New Roman" w:hAnsi="Times New Roman" w:cs="Times New Roman"/>
        </w:rPr>
      </w:pPr>
      <w:proofErr w:type="gramStart"/>
      <w:r w:rsidRPr="0002016A">
        <w:rPr>
          <w:rFonts w:ascii="Times New Roman" w:hAnsi="Times New Roman" w:cs="Times New Roman"/>
        </w:rPr>
        <w:t>Dato a Termoli, sede vescovile 29 giugno 2011, Solennità dei Santi Pietro e Paolo</w:t>
      </w:r>
      <w:proofErr w:type="gramEnd"/>
    </w:p>
    <w:sectPr w:rsidR="00DE38AD" w:rsidRPr="0002016A" w:rsidSect="00D90844">
      <w:footerReference w:type="default" r:id="rId9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626DA" w14:textId="77777777" w:rsidR="006426C9" w:rsidRDefault="006426C9" w:rsidP="006158A1">
      <w:r>
        <w:separator/>
      </w:r>
    </w:p>
  </w:endnote>
  <w:endnote w:type="continuationSeparator" w:id="0">
    <w:p w14:paraId="41DAC2FF" w14:textId="77777777" w:rsidR="006426C9" w:rsidRDefault="006426C9" w:rsidP="0061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3CF54" w14:textId="77777777" w:rsidR="00F04D88" w:rsidRPr="00F04D88" w:rsidRDefault="00F04D88" w:rsidP="00F04D88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</w:rPr>
    </w:pPr>
    <w:r w:rsidRPr="00F04D88">
      <w:rPr>
        <w:rFonts w:asciiTheme="majorHAnsi" w:eastAsiaTheme="majorEastAsia" w:hAnsiTheme="majorHAnsi" w:cstheme="majorBidi"/>
        <w:sz w:val="20"/>
      </w:rPr>
      <w:t xml:space="preserve">Piazza Duomo, </w:t>
    </w:r>
    <w:proofErr w:type="gramStart"/>
    <w:r w:rsidRPr="00F04D88">
      <w:rPr>
        <w:rFonts w:asciiTheme="majorHAnsi" w:eastAsiaTheme="majorEastAsia" w:hAnsiTheme="majorHAnsi" w:cstheme="majorBidi"/>
        <w:sz w:val="20"/>
      </w:rPr>
      <w:t>3</w:t>
    </w:r>
    <w:proofErr w:type="gramEnd"/>
    <w:r w:rsidRPr="00F04D88">
      <w:rPr>
        <w:rFonts w:asciiTheme="majorHAnsi" w:eastAsiaTheme="majorEastAsia" w:hAnsiTheme="majorHAnsi" w:cstheme="majorBidi"/>
        <w:sz w:val="20"/>
      </w:rPr>
      <w:t xml:space="preserve"> 86039 TERMOLI 0875.706359  - FAX 0875.705392</w:t>
    </w:r>
  </w:p>
  <w:p w14:paraId="613CF793" w14:textId="4925A873" w:rsidR="00F04D88" w:rsidRDefault="00F04D88" w:rsidP="00F04D88">
    <w:pPr>
      <w:pStyle w:val="Pidipagina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Pag. </w:t>
    </w:r>
    <w:r>
      <w:fldChar w:fldCharType="begin"/>
    </w:r>
    <w:r>
      <w:instrText>PAGE   \* MERGEFORMAT</w:instrText>
    </w:r>
    <w:r>
      <w:fldChar w:fldCharType="separate"/>
    </w:r>
    <w:r w:rsidR="00CA681C" w:rsidRPr="00CA681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72A53610" w14:textId="77777777" w:rsidR="00F04D88" w:rsidRDefault="00F04D8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9435D" w14:textId="77777777" w:rsidR="006426C9" w:rsidRDefault="006426C9" w:rsidP="006158A1">
      <w:r>
        <w:separator/>
      </w:r>
    </w:p>
  </w:footnote>
  <w:footnote w:type="continuationSeparator" w:id="0">
    <w:p w14:paraId="41C87C68" w14:textId="77777777" w:rsidR="006426C9" w:rsidRDefault="006426C9" w:rsidP="00615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197E"/>
    <w:multiLevelType w:val="hybridMultilevel"/>
    <w:tmpl w:val="89C849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23010"/>
    <w:multiLevelType w:val="hybridMultilevel"/>
    <w:tmpl w:val="E8DA8234"/>
    <w:lvl w:ilvl="0" w:tplc="0410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BB"/>
    <w:rsid w:val="00007BC4"/>
    <w:rsid w:val="0002016A"/>
    <w:rsid w:val="00023B63"/>
    <w:rsid w:val="00051297"/>
    <w:rsid w:val="000B5E4A"/>
    <w:rsid w:val="001B316A"/>
    <w:rsid w:val="00222485"/>
    <w:rsid w:val="00241BAE"/>
    <w:rsid w:val="002447E3"/>
    <w:rsid w:val="00281B6E"/>
    <w:rsid w:val="002A7501"/>
    <w:rsid w:val="0043110B"/>
    <w:rsid w:val="004C37B7"/>
    <w:rsid w:val="004D2822"/>
    <w:rsid w:val="0051080F"/>
    <w:rsid w:val="00545B86"/>
    <w:rsid w:val="005771EF"/>
    <w:rsid w:val="00581EBE"/>
    <w:rsid w:val="00585586"/>
    <w:rsid w:val="005A1BA9"/>
    <w:rsid w:val="006158A1"/>
    <w:rsid w:val="00635007"/>
    <w:rsid w:val="006426C9"/>
    <w:rsid w:val="006663C7"/>
    <w:rsid w:val="006D43C8"/>
    <w:rsid w:val="007E3D3E"/>
    <w:rsid w:val="00850B96"/>
    <w:rsid w:val="00861309"/>
    <w:rsid w:val="00993B8D"/>
    <w:rsid w:val="009C747F"/>
    <w:rsid w:val="00A843BC"/>
    <w:rsid w:val="00AA0C69"/>
    <w:rsid w:val="00B442BB"/>
    <w:rsid w:val="00B64036"/>
    <w:rsid w:val="00B94E46"/>
    <w:rsid w:val="00BA423B"/>
    <w:rsid w:val="00C5564C"/>
    <w:rsid w:val="00C93C2D"/>
    <w:rsid w:val="00CA681C"/>
    <w:rsid w:val="00D23E59"/>
    <w:rsid w:val="00D90844"/>
    <w:rsid w:val="00DE38AD"/>
    <w:rsid w:val="00E67058"/>
    <w:rsid w:val="00E739D6"/>
    <w:rsid w:val="00F04D88"/>
    <w:rsid w:val="00F11B1F"/>
    <w:rsid w:val="00F122D1"/>
    <w:rsid w:val="00F37F02"/>
    <w:rsid w:val="00F42392"/>
    <w:rsid w:val="00F428B8"/>
    <w:rsid w:val="00FA6A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AB9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6158A1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6158A1"/>
  </w:style>
  <w:style w:type="character" w:styleId="Rimandonotaapidipagina">
    <w:name w:val="footnote reference"/>
    <w:basedOn w:val="Caratterepredefinitoparagrafo"/>
    <w:uiPriority w:val="99"/>
    <w:unhideWhenUsed/>
    <w:rsid w:val="006158A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E38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D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04D8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04D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04D88"/>
  </w:style>
  <w:style w:type="paragraph" w:styleId="Pidipagina">
    <w:name w:val="footer"/>
    <w:basedOn w:val="Normale"/>
    <w:link w:val="PidipaginaCarattere"/>
    <w:uiPriority w:val="99"/>
    <w:unhideWhenUsed/>
    <w:rsid w:val="00F04D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04D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6158A1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6158A1"/>
  </w:style>
  <w:style w:type="character" w:styleId="Rimandonotaapidipagina">
    <w:name w:val="footnote reference"/>
    <w:basedOn w:val="Caratterepredefinitoparagrafo"/>
    <w:uiPriority w:val="99"/>
    <w:unhideWhenUsed/>
    <w:rsid w:val="006158A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E38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D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04D8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04D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04D88"/>
  </w:style>
  <w:style w:type="paragraph" w:styleId="Pidipagina">
    <w:name w:val="footer"/>
    <w:basedOn w:val="Normale"/>
    <w:link w:val="PidipaginaCarattere"/>
    <w:uiPriority w:val="99"/>
    <w:unhideWhenUsed/>
    <w:rsid w:val="00F04D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04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3</Pages>
  <Words>1414</Words>
  <Characters>8062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Nuovo molise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de luca</dc:creator>
  <cp:keywords/>
  <dc:description/>
  <cp:lastModifiedBy>gianfranco de luca</cp:lastModifiedBy>
  <cp:revision>14</cp:revision>
  <cp:lastPrinted>2011-08-03T15:46:00Z</cp:lastPrinted>
  <dcterms:created xsi:type="dcterms:W3CDTF">2011-06-28T15:12:00Z</dcterms:created>
  <dcterms:modified xsi:type="dcterms:W3CDTF">2011-08-03T15:51:00Z</dcterms:modified>
</cp:coreProperties>
</file>